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6F4A6C" w:rsidRDefault="007875EF">
      <w:pPr>
        <w:rPr>
          <w:rFonts w:ascii="Helvetica" w:hAnsi="Helvetica"/>
          <w:lang w:val="en-GB"/>
        </w:rPr>
      </w:pPr>
      <w:r>
        <w:rPr>
          <w:rFonts w:ascii="Helvetica" w:hAnsi="Helvetica"/>
          <w:lang w:val="en-GB"/>
        </w:rPr>
        <w:t>20.1.2011</w:t>
      </w:r>
    </w:p>
    <w:p w:rsidR="00332D40" w:rsidRPr="006F4A6C" w:rsidRDefault="00332D40">
      <w:pPr>
        <w:rPr>
          <w:rFonts w:ascii="Helvetica" w:hAnsi="Helvetica"/>
          <w:lang w:val="en-GB"/>
        </w:rPr>
      </w:pPr>
    </w:p>
    <w:p w:rsidR="00D34B1E" w:rsidRDefault="000E2468" w:rsidP="00232261">
      <w:pPr>
        <w:rPr>
          <w:rFonts w:ascii="Helvetica" w:hAnsi="Helvetica"/>
          <w:lang w:val="en-GB"/>
        </w:rPr>
      </w:pPr>
      <w:r w:rsidRPr="00FB66EF">
        <w:rPr>
          <w:rFonts w:ascii="Helvetica" w:hAnsi="Helvetica"/>
          <w:lang w:val="en-GB"/>
        </w:rPr>
        <w:t>Present</w:t>
      </w:r>
      <w:r w:rsidR="00D34B1E" w:rsidRPr="00FB66EF">
        <w:rPr>
          <w:rFonts w:ascii="Helvetica" w:hAnsi="Helvetica"/>
          <w:lang w:val="en-GB"/>
        </w:rPr>
        <w:t>:</w:t>
      </w:r>
    </w:p>
    <w:p w:rsidR="00C5096F" w:rsidRPr="00837CAF" w:rsidRDefault="00C5096F" w:rsidP="00C5096F">
      <w:pPr>
        <w:rPr>
          <w:vanish/>
          <w:lang w:val="en-GB"/>
        </w:rPr>
      </w:pPr>
    </w:p>
    <w:tbl>
      <w:tblPr>
        <w:tblW w:w="5000" w:type="pct"/>
        <w:tblCellSpacing w:w="0" w:type="dxa"/>
        <w:tblCellMar>
          <w:left w:w="0" w:type="dxa"/>
          <w:right w:w="0" w:type="dxa"/>
        </w:tblCellMar>
        <w:tblLook w:val="04A0"/>
      </w:tblPr>
      <w:tblGrid>
        <w:gridCol w:w="135"/>
        <w:gridCol w:w="8937"/>
      </w:tblGrid>
      <w:tr w:rsidR="00C5096F" w:rsidRPr="00837CAF" w:rsidTr="00C5096F">
        <w:trPr>
          <w:tblCellSpacing w:w="0" w:type="dxa"/>
        </w:trPr>
        <w:tc>
          <w:tcPr>
            <w:tcW w:w="135" w:type="dxa"/>
            <w:vAlign w:val="center"/>
            <w:hideMark/>
          </w:tcPr>
          <w:p w:rsidR="00C5096F" w:rsidRPr="00837CAF" w:rsidRDefault="00C5096F">
            <w:pPr>
              <w:rPr>
                <w:lang w:val="en-GB"/>
              </w:rPr>
            </w:pPr>
          </w:p>
        </w:tc>
        <w:tc>
          <w:tcPr>
            <w:tcW w:w="0" w:type="auto"/>
            <w:vAlign w:val="center"/>
            <w:hideMark/>
          </w:tcPr>
          <w:p w:rsidR="00C5096F" w:rsidRPr="00837CAF" w:rsidRDefault="00C5096F">
            <w:pPr>
              <w:rPr>
                <w:lang w:val="en-GB"/>
              </w:rPr>
            </w:pPr>
          </w:p>
        </w:tc>
      </w:tr>
    </w:tbl>
    <w:p w:rsidR="00657440" w:rsidRPr="004D5403" w:rsidRDefault="00657440" w:rsidP="004D5403">
      <w:r w:rsidRPr="004D5403">
        <w:t>David Moya</w:t>
      </w:r>
      <w:r w:rsidR="004D5403" w:rsidRPr="004D5403">
        <w:t xml:space="preserve">, </w:t>
      </w:r>
      <w:proofErr w:type="spellStart"/>
      <w:r w:rsidR="004D5403" w:rsidRPr="004D5403">
        <w:t>Wacek</w:t>
      </w:r>
      <w:proofErr w:type="spellEnd"/>
      <w:r w:rsidR="004D5403" w:rsidRPr="004D5403">
        <w:t xml:space="preserve"> </w:t>
      </w:r>
      <w:proofErr w:type="spellStart"/>
      <w:r w:rsidR="004D5403" w:rsidRPr="004D5403">
        <w:t>O</w:t>
      </w:r>
      <w:r w:rsidRPr="004D5403">
        <w:t>strowicz</w:t>
      </w:r>
      <w:proofErr w:type="spellEnd"/>
      <w:r w:rsidR="004D5403" w:rsidRPr="004D5403">
        <w:t>,</w:t>
      </w:r>
      <w:r w:rsidRPr="004D5403">
        <w:t xml:space="preserve"> Martin Ritter</w:t>
      </w:r>
      <w:r w:rsidR="004D5403" w:rsidRPr="004D5403">
        <w:t>,</w:t>
      </w:r>
      <w:r w:rsidRPr="004D5403">
        <w:t xml:space="preserve"> </w:t>
      </w:r>
      <w:proofErr w:type="spellStart"/>
      <w:r w:rsidRPr="004D5403">
        <w:t>Piotrek</w:t>
      </w:r>
      <w:proofErr w:type="spellEnd"/>
      <w:r w:rsidRPr="004D5403">
        <w:t xml:space="preserve"> </w:t>
      </w:r>
      <w:proofErr w:type="spellStart"/>
      <w:r w:rsidRPr="004D5403">
        <w:t>Kapusta</w:t>
      </w:r>
      <w:proofErr w:type="spellEnd"/>
      <w:r w:rsidR="004D5403" w:rsidRPr="004D5403">
        <w:t>,</w:t>
      </w:r>
      <w:r w:rsidRPr="004D5403">
        <w:t xml:space="preserve"> Susanne </w:t>
      </w:r>
      <w:proofErr w:type="spellStart"/>
      <w:r w:rsidRPr="004D5403">
        <w:t>Koblitz</w:t>
      </w:r>
      <w:proofErr w:type="spellEnd"/>
      <w:r w:rsidR="004D5403" w:rsidRPr="004D5403">
        <w:t>,</w:t>
      </w:r>
      <w:r w:rsidR="004D5403">
        <w:t xml:space="preserve"> </w:t>
      </w:r>
      <w:proofErr w:type="spellStart"/>
      <w:r w:rsidR="004D5403">
        <w:t>Bartlomiej</w:t>
      </w:r>
      <w:proofErr w:type="spellEnd"/>
      <w:r w:rsidR="004D5403">
        <w:t xml:space="preserve"> </w:t>
      </w:r>
      <w:proofErr w:type="spellStart"/>
      <w:r w:rsidR="004D5403">
        <w:t>K</w:t>
      </w:r>
      <w:r w:rsidRPr="004D5403">
        <w:t>isielewski</w:t>
      </w:r>
      <w:proofErr w:type="spellEnd"/>
      <w:r w:rsidR="004D5403" w:rsidRPr="004D5403">
        <w:t>,</w:t>
      </w:r>
      <w:r w:rsidRPr="004D5403">
        <w:t xml:space="preserve"> </w:t>
      </w:r>
      <w:proofErr w:type="spellStart"/>
      <w:r w:rsidRPr="004D5403">
        <w:t>Laci</w:t>
      </w:r>
      <w:proofErr w:type="spellEnd"/>
      <w:r w:rsidRPr="004D5403">
        <w:t xml:space="preserve"> </w:t>
      </w:r>
      <w:proofErr w:type="spellStart"/>
      <w:r w:rsidRPr="004D5403">
        <w:t>Andricek</w:t>
      </w:r>
      <w:proofErr w:type="spellEnd"/>
      <w:r w:rsidR="004D5403" w:rsidRPr="004D5403">
        <w:t>,</w:t>
      </w:r>
      <w:r w:rsidRPr="004D5403">
        <w:t xml:space="preserve"> Andreas </w:t>
      </w:r>
      <w:proofErr w:type="spellStart"/>
      <w:r w:rsidRPr="004D5403">
        <w:t>Wassatsch</w:t>
      </w:r>
      <w:proofErr w:type="spellEnd"/>
      <w:r w:rsidR="004D5403" w:rsidRPr="004D5403">
        <w:t>,</w:t>
      </w:r>
      <w:r w:rsidRPr="004D5403">
        <w:t xml:space="preserve"> Jochen Knopf</w:t>
      </w:r>
      <w:r w:rsidR="004D5403" w:rsidRPr="004D5403">
        <w:t>,</w:t>
      </w:r>
      <w:r w:rsidRPr="004D5403">
        <w:t xml:space="preserve"> Christian Kiesling</w:t>
      </w:r>
      <w:r w:rsidR="004D5403" w:rsidRPr="004D5403">
        <w:t>,</w:t>
      </w:r>
      <w:r w:rsidRPr="004D5403">
        <w:t xml:space="preserve"> Jelena Ninkovic</w:t>
      </w:r>
      <w:r w:rsidR="004D5403" w:rsidRPr="004D5403">
        <w:t>,</w:t>
      </w:r>
      <w:r w:rsidR="004D5403">
        <w:t xml:space="preserve"> </w:t>
      </w:r>
      <w:r w:rsidRPr="004D5403">
        <w:t xml:space="preserve">Carlos </w:t>
      </w:r>
      <w:proofErr w:type="spellStart"/>
      <w:r w:rsidRPr="004D5403">
        <w:t>Mariñas</w:t>
      </w:r>
      <w:proofErr w:type="spellEnd"/>
      <w:r w:rsidR="004D5403" w:rsidRPr="004D5403">
        <w:t>,</w:t>
      </w:r>
      <w:r w:rsidRPr="004D5403">
        <w:t xml:space="preserve"> Sergey </w:t>
      </w:r>
      <w:proofErr w:type="spellStart"/>
      <w:r w:rsidRPr="004D5403">
        <w:t>Fourletov</w:t>
      </w:r>
      <w:proofErr w:type="spellEnd"/>
      <w:r w:rsidR="004D5403" w:rsidRPr="004D5403">
        <w:t>,</w:t>
      </w:r>
      <w:r w:rsidR="004D5403">
        <w:t xml:space="preserve"> </w:t>
      </w:r>
      <w:r w:rsidRPr="004D5403">
        <w:t xml:space="preserve">Florian </w:t>
      </w:r>
      <w:proofErr w:type="spellStart"/>
      <w:r w:rsidRPr="004D5403">
        <w:t>Lütticke</w:t>
      </w:r>
      <w:proofErr w:type="spellEnd"/>
      <w:r w:rsidR="004D5403" w:rsidRPr="004D5403">
        <w:t>,</w:t>
      </w:r>
      <w:r w:rsidRPr="004D5403">
        <w:t xml:space="preserve"> H.J. Simonis</w:t>
      </w:r>
      <w:r w:rsidR="004D5403" w:rsidRPr="004D5403">
        <w:t>,</w:t>
      </w:r>
      <w:r w:rsidRPr="004D5403">
        <w:t xml:space="preserve"> Hans Krueger</w:t>
      </w:r>
      <w:r w:rsidR="004D5403" w:rsidRPr="004D5403">
        <w:t>,</w:t>
      </w:r>
      <w:r w:rsidR="004D5403">
        <w:t xml:space="preserve"> </w:t>
      </w:r>
      <w:r w:rsidRPr="004D5403">
        <w:t xml:space="preserve">Elena </w:t>
      </w:r>
      <w:proofErr w:type="spellStart"/>
      <w:r w:rsidRPr="004D5403">
        <w:t>Nedelkovska</w:t>
      </w:r>
      <w:proofErr w:type="spellEnd"/>
      <w:r w:rsidR="004D5403" w:rsidRPr="004D5403">
        <w:t>,</w:t>
      </w:r>
      <w:r w:rsidRPr="004D5403">
        <w:t xml:space="preserve"> Carlos </w:t>
      </w:r>
      <w:proofErr w:type="spellStart"/>
      <w:r w:rsidRPr="004D5403">
        <w:t>Lacasta</w:t>
      </w:r>
      <w:proofErr w:type="spellEnd"/>
      <w:r w:rsidR="004D5403" w:rsidRPr="004D5403">
        <w:t>,</w:t>
      </w:r>
      <w:r w:rsidRPr="004D5403">
        <w:t xml:space="preserve"> Mikhail </w:t>
      </w:r>
      <w:proofErr w:type="spellStart"/>
      <w:r w:rsidRPr="004D5403">
        <w:t>Lemarenko</w:t>
      </w:r>
      <w:proofErr w:type="spellEnd"/>
      <w:r w:rsidR="004D5403" w:rsidRPr="004D5403">
        <w:t>,</w:t>
      </w:r>
      <w:r w:rsidRPr="004D5403">
        <w:t xml:space="preserve"> Stefan Rummel</w:t>
      </w:r>
      <w:r w:rsidR="004D5403" w:rsidRPr="004D5403">
        <w:t>,</w:t>
      </w:r>
      <w:r w:rsidRPr="004D5403">
        <w:t xml:space="preserve"> Igor </w:t>
      </w:r>
      <w:proofErr w:type="spellStart"/>
      <w:r w:rsidRPr="004D5403">
        <w:t>Konorov</w:t>
      </w:r>
      <w:proofErr w:type="spellEnd"/>
      <w:r w:rsidR="004D5403">
        <w:t>,</w:t>
      </w:r>
      <w:r w:rsidRPr="004D5403">
        <w:t xml:space="preserve"> Peter </w:t>
      </w:r>
      <w:proofErr w:type="spellStart"/>
      <w:r w:rsidRPr="004D5403">
        <w:t>Kodys</w:t>
      </w:r>
      <w:proofErr w:type="spellEnd"/>
      <w:r w:rsidR="004D5403" w:rsidRPr="004D5403">
        <w:t>,</w:t>
      </w:r>
      <w:r w:rsidR="004D5403">
        <w:t xml:space="preserve"> </w:t>
      </w:r>
      <w:r w:rsidRPr="004D5403">
        <w:t xml:space="preserve"> Zdenek Dolezal</w:t>
      </w:r>
      <w:r w:rsidR="004D5403" w:rsidRPr="004D5403">
        <w:t>,</w:t>
      </w:r>
      <w:r w:rsidRPr="004D5403">
        <w:t xml:space="preserve"> </w:t>
      </w:r>
      <w:proofErr w:type="spellStart"/>
      <w:r w:rsidRPr="004D5403">
        <w:t>Shuji</w:t>
      </w:r>
      <w:proofErr w:type="spellEnd"/>
      <w:r w:rsidRPr="004D5403">
        <w:t xml:space="preserve"> Tanaka</w:t>
      </w:r>
      <w:r w:rsidR="004D5403" w:rsidRPr="004D5403">
        <w:t>,</w:t>
      </w:r>
      <w:r w:rsidRPr="004D5403">
        <w:t xml:space="preserve"> </w:t>
      </w:r>
      <w:proofErr w:type="spellStart"/>
      <w:r w:rsidRPr="004D5403">
        <w:t>Yutaka</w:t>
      </w:r>
      <w:proofErr w:type="spellEnd"/>
      <w:r w:rsidRPr="004D5403">
        <w:t xml:space="preserve"> </w:t>
      </w:r>
      <w:proofErr w:type="spellStart"/>
      <w:r w:rsidRPr="004D5403">
        <w:t>Ushiroda</w:t>
      </w:r>
      <w:proofErr w:type="spellEnd"/>
      <w:r w:rsidR="004D5403" w:rsidRPr="004D5403">
        <w:t>,</w:t>
      </w:r>
      <w:r w:rsidRPr="004D5403">
        <w:t xml:space="preserve"> Andreas Ritter</w:t>
      </w:r>
      <w:r w:rsidR="004D5403" w:rsidRPr="004D5403">
        <w:t>,</w:t>
      </w:r>
      <w:r w:rsidR="004D5403">
        <w:t xml:space="preserve"> </w:t>
      </w:r>
      <w:r w:rsidRPr="004D5403">
        <w:t xml:space="preserve"> Andrzej </w:t>
      </w:r>
      <w:proofErr w:type="spellStart"/>
      <w:r w:rsidRPr="004D5403">
        <w:t>Bozek</w:t>
      </w:r>
      <w:proofErr w:type="spellEnd"/>
      <w:r w:rsidR="004D5403" w:rsidRPr="004D5403">
        <w:t>,</w:t>
      </w:r>
    </w:p>
    <w:p w:rsidR="004D5403" w:rsidRPr="00BF6A3A" w:rsidRDefault="004D5403" w:rsidP="00657440"/>
    <w:p w:rsidR="004D5403" w:rsidRDefault="004D5403" w:rsidP="004D5403">
      <w:r>
        <w:t xml:space="preserve">  </w:t>
      </w:r>
    </w:p>
    <w:p w:rsidR="004D5403" w:rsidRDefault="004D5403" w:rsidP="004D5403">
      <w:pPr>
        <w:jc w:val="right"/>
      </w:pPr>
      <w:hyperlink r:id="rId5" w:anchor="2011-01-20" w:history="1">
        <w:proofErr w:type="spellStart"/>
        <w:r>
          <w:rPr>
            <w:rStyle w:val="Hyperlink"/>
            <w:sz w:val="15"/>
            <w:szCs w:val="15"/>
          </w:rPr>
          <w:t>Thursday</w:t>
        </w:r>
        <w:proofErr w:type="spellEnd"/>
        <w:r>
          <w:rPr>
            <w:rStyle w:val="Hyperlink"/>
            <w:sz w:val="15"/>
            <w:szCs w:val="15"/>
          </w:rPr>
          <w:t> 20 </w:t>
        </w:r>
        <w:proofErr w:type="spellStart"/>
        <w:r>
          <w:rPr>
            <w:rStyle w:val="Hyperlink"/>
            <w:sz w:val="15"/>
            <w:szCs w:val="15"/>
          </w:rPr>
          <w:t>January</w:t>
        </w:r>
        <w:proofErr w:type="spellEnd"/>
        <w:r>
          <w:rPr>
            <w:rStyle w:val="Hyperlink"/>
            <w:sz w:val="15"/>
            <w:szCs w:val="15"/>
          </w:rPr>
          <w:t> 2011</w:t>
        </w:r>
      </w:hyperlink>
      <w:r>
        <w:rPr>
          <w:sz w:val="20"/>
          <w:szCs w:val="20"/>
        </w:rPr>
        <w:t xml:space="preserve"> | </w:t>
      </w:r>
    </w:p>
    <w:p w:rsidR="004D5403" w:rsidRDefault="004D5403" w:rsidP="004D5403"/>
    <w:tbl>
      <w:tblPr>
        <w:tblW w:w="5000" w:type="pct"/>
        <w:tblCellSpacing w:w="15" w:type="dxa"/>
        <w:tblBorders>
          <w:bottom w:val="dashed" w:sz="6" w:space="0" w:color="999999"/>
        </w:tblBorders>
        <w:tblCellMar>
          <w:top w:w="15" w:type="dxa"/>
          <w:left w:w="20" w:type="dxa"/>
          <w:bottom w:w="15" w:type="dxa"/>
          <w:right w:w="15" w:type="dxa"/>
        </w:tblCellMar>
        <w:tblLook w:val="04A0"/>
      </w:tblPr>
      <w:tblGrid>
        <w:gridCol w:w="7723"/>
        <w:gridCol w:w="1444"/>
      </w:tblGrid>
      <w:tr w:rsidR="004D5403" w:rsidTr="004D5403">
        <w:trPr>
          <w:tblCellSpacing w:w="15" w:type="dxa"/>
        </w:trPr>
        <w:tc>
          <w:tcPr>
            <w:tcW w:w="0" w:type="auto"/>
            <w:vAlign w:val="center"/>
            <w:hideMark/>
          </w:tcPr>
          <w:p w:rsidR="004D5403" w:rsidRDefault="004D5403">
            <w:pPr>
              <w:spacing w:after="200"/>
            </w:pPr>
            <w:proofErr w:type="spellStart"/>
            <w:r>
              <w:rPr>
                <w:rStyle w:val="day"/>
                <w:b/>
                <w:bCs/>
              </w:rPr>
              <w:t>Thursday</w:t>
            </w:r>
            <w:proofErr w:type="spellEnd"/>
            <w:r>
              <w:rPr>
                <w:rStyle w:val="day"/>
                <w:b/>
                <w:bCs/>
              </w:rPr>
              <w:t> 20 </w:t>
            </w:r>
            <w:proofErr w:type="spellStart"/>
            <w:r>
              <w:rPr>
                <w:rStyle w:val="day"/>
                <w:b/>
                <w:bCs/>
              </w:rPr>
              <w:t>January</w:t>
            </w:r>
            <w:proofErr w:type="spellEnd"/>
            <w:r>
              <w:rPr>
                <w:rStyle w:val="day"/>
                <w:b/>
                <w:bCs/>
              </w:rPr>
              <w:t> 2011</w:t>
            </w:r>
          </w:p>
        </w:tc>
        <w:tc>
          <w:tcPr>
            <w:tcW w:w="0" w:type="auto"/>
            <w:vAlign w:val="center"/>
            <w:hideMark/>
          </w:tcPr>
          <w:p w:rsidR="004D5403" w:rsidRDefault="004D5403">
            <w:pPr>
              <w:spacing w:after="200"/>
              <w:jc w:val="right"/>
            </w:pPr>
            <w:hyperlink r:id="rId6" w:anchor="top" w:history="1">
              <w:r>
                <w:rPr>
                  <w:rStyle w:val="Hyperlink"/>
                </w:rPr>
                <w:t>top</w:t>
              </w:r>
              <w:r>
                <w:rPr>
                  <w:noProof/>
                  <w:color w:val="0000FF"/>
                  <w:lang w:eastAsia="de-DE"/>
                </w:rPr>
                <w:drawing>
                  <wp:inline distT="0" distB="0" distL="0" distR="0">
                    <wp:extent cx="85725" cy="85725"/>
                    <wp:effectExtent l="19050" t="0" r="9525" b="0"/>
                    <wp:docPr id="1" name="Picture 1" descr="to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7"/>
                            </pic:cNvPr>
                            <pic:cNvPicPr>
                              <a:picLocks noChangeAspect="1" noChangeArrowheads="1"/>
                            </pic:cNvPicPr>
                          </pic:nvPicPr>
                          <pic:blipFill>
                            <a:blip r:embed="rId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1-01-20"/>
            <w:bookmarkEnd w:id="0"/>
            <w:r>
              <w:t xml:space="preserve"> </w:t>
            </w:r>
          </w:p>
        </w:tc>
      </w:tr>
    </w:tbl>
    <w:p w:rsidR="004D5403" w:rsidRDefault="004D5403" w:rsidP="004D5403">
      <w:pPr>
        <w:rPr>
          <w:vanish/>
        </w:rPr>
      </w:pPr>
    </w:p>
    <w:tbl>
      <w:tblPr>
        <w:tblW w:w="4750" w:type="pct"/>
        <w:tblCellSpacing w:w="0" w:type="dxa"/>
        <w:tblInd w:w="400" w:type="dxa"/>
        <w:tblCellMar>
          <w:left w:w="0" w:type="dxa"/>
          <w:right w:w="0" w:type="dxa"/>
        </w:tblCellMar>
        <w:tblLook w:val="04A0"/>
      </w:tblPr>
      <w:tblGrid>
        <w:gridCol w:w="8618"/>
      </w:tblGrid>
      <w:tr w:rsidR="004D5403" w:rsidTr="004D5403">
        <w:trPr>
          <w:tblCellSpacing w:w="0" w:type="dxa"/>
        </w:trPr>
        <w:tc>
          <w:tcPr>
            <w:tcW w:w="0" w:type="auto"/>
            <w:hideMark/>
          </w:tcPr>
          <w:tbl>
            <w:tblPr>
              <w:tblW w:w="5000" w:type="pct"/>
              <w:tblCellSpacing w:w="0" w:type="dxa"/>
              <w:tblCellMar>
                <w:left w:w="0" w:type="dxa"/>
                <w:right w:w="0" w:type="dxa"/>
              </w:tblCellMar>
              <w:tblLook w:val="04A0"/>
            </w:tblPr>
            <w:tblGrid>
              <w:gridCol w:w="778"/>
              <w:gridCol w:w="6122"/>
              <w:gridCol w:w="1718"/>
            </w:tblGrid>
            <w:tr w:rsidR="004D5403">
              <w:trPr>
                <w:tblCellSpacing w:w="0" w:type="dxa"/>
              </w:trPr>
              <w:tc>
                <w:tcPr>
                  <w:tcW w:w="0" w:type="auto"/>
                  <w:vAlign w:val="center"/>
                  <w:hideMark/>
                </w:tcPr>
                <w:p w:rsidR="004D5403" w:rsidRDefault="004D5403">
                  <w:r>
                    <w:t>10:00</w:t>
                  </w:r>
                </w:p>
              </w:tc>
              <w:tc>
                <w:tcPr>
                  <w:tcW w:w="0" w:type="auto"/>
                  <w:vAlign w:val="center"/>
                  <w:hideMark/>
                </w:tcPr>
                <w:p w:rsidR="004D5403" w:rsidRPr="004D5403" w:rsidRDefault="004D5403">
                  <w:pPr>
                    <w:rPr>
                      <w:lang w:val="en-US"/>
                    </w:rPr>
                  </w:pPr>
                  <w:proofErr w:type="spellStart"/>
                  <w:r w:rsidRPr="004D5403">
                    <w:rPr>
                      <w:rStyle w:val="contribtitle"/>
                      <w:lang w:val="en-US"/>
                    </w:rPr>
                    <w:t>Fibre</w:t>
                  </w:r>
                  <w:proofErr w:type="spellEnd"/>
                  <w:r w:rsidRPr="004D5403">
                    <w:rPr>
                      <w:rStyle w:val="contribtitle"/>
                      <w:lang w:val="en-US"/>
                    </w:rPr>
                    <w:t xml:space="preserve"> optics irradiations</w:t>
                  </w:r>
                  <w:r w:rsidRPr="004D5403">
                    <w:rPr>
                      <w:color w:val="FF0000"/>
                      <w:sz w:val="20"/>
                      <w:szCs w:val="20"/>
                      <w:lang w:val="en-US"/>
                    </w:rPr>
                    <w:t xml:space="preserve"> (20') </w:t>
                  </w:r>
                  <w:r w:rsidRPr="004D5403">
                    <w:rPr>
                      <w:lang w:val="en-US"/>
                    </w:rPr>
                    <w:t>(</w:t>
                  </w:r>
                  <w:hyperlink r:id="rId9" w:history="1">
                    <w:r>
                      <w:rPr>
                        <w:noProof/>
                        <w:color w:val="0000FF"/>
                        <w:lang w:eastAsia="de-DE"/>
                      </w:rPr>
                      <w:drawing>
                        <wp:inline distT="0" distB="0" distL="0" distR="0">
                          <wp:extent cx="190500" cy="104775"/>
                          <wp:effectExtent l="19050" t="0" r="0" b="0"/>
                          <wp:docPr id="2" name="Picture 2" descr="fil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
                                    <a:hlinkClick r:id="rId9"/>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4D5403">
                      <w:rPr>
                        <w:rStyle w:val="Hyperlink"/>
                        <w:lang w:val="en-US"/>
                      </w:rPr>
                      <w:t> Slides</w:t>
                    </w:r>
                  </w:hyperlink>
                  <w:r w:rsidRPr="004D5403">
                    <w:rPr>
                      <w:lang w:val="en-US"/>
                    </w:rPr>
                    <w:t> </w:t>
                  </w:r>
                  <w:r>
                    <w:rPr>
                      <w:noProof/>
                      <w:color w:val="0000FF"/>
                      <w:lang w:eastAsia="de-DE"/>
                    </w:rPr>
                    <w:drawing>
                      <wp:inline distT="0" distB="0" distL="0" distR="0">
                        <wp:extent cx="152400" cy="152400"/>
                        <wp:effectExtent l="19050" t="0" r="0" b="0"/>
                        <wp:docPr id="3" name="Picture 3" descr="pdf fi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1"/>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D5403">
                    <w:rPr>
                      <w:lang w:val="en-US"/>
                    </w:rPr>
                    <w:t xml:space="preserve">  ) </w:t>
                  </w:r>
                </w:p>
              </w:tc>
              <w:tc>
                <w:tcPr>
                  <w:tcW w:w="0" w:type="auto"/>
                  <w:vAlign w:val="center"/>
                  <w:hideMark/>
                </w:tcPr>
                <w:p w:rsidR="004D5403" w:rsidRDefault="004D5403">
                  <w:r>
                    <w:t>David Moya</w:t>
                  </w:r>
                </w:p>
              </w:tc>
            </w:tr>
          </w:tbl>
          <w:p w:rsidR="004D5403" w:rsidRDefault="004D5403"/>
        </w:tc>
      </w:tr>
    </w:tbl>
    <w:p w:rsidR="004D5403" w:rsidRDefault="004D5403" w:rsidP="004D5403">
      <w:pPr>
        <w:rPr>
          <w:vanish/>
        </w:rPr>
      </w:pPr>
    </w:p>
    <w:tbl>
      <w:tblPr>
        <w:tblW w:w="4750" w:type="pct"/>
        <w:tblCellSpacing w:w="0" w:type="dxa"/>
        <w:tblInd w:w="400" w:type="dxa"/>
        <w:tblCellMar>
          <w:left w:w="0" w:type="dxa"/>
          <w:right w:w="0" w:type="dxa"/>
        </w:tblCellMar>
        <w:tblLook w:val="04A0"/>
      </w:tblPr>
      <w:tblGrid>
        <w:gridCol w:w="8618"/>
      </w:tblGrid>
      <w:tr w:rsidR="004D5403" w:rsidTr="004D5403">
        <w:trPr>
          <w:tblCellSpacing w:w="0" w:type="dxa"/>
        </w:trPr>
        <w:tc>
          <w:tcPr>
            <w:tcW w:w="0" w:type="auto"/>
            <w:hideMark/>
          </w:tcPr>
          <w:tbl>
            <w:tblPr>
              <w:tblW w:w="5000" w:type="pct"/>
              <w:tblCellSpacing w:w="0" w:type="dxa"/>
              <w:tblCellMar>
                <w:left w:w="0" w:type="dxa"/>
                <w:right w:w="0" w:type="dxa"/>
              </w:tblCellMar>
              <w:tblLook w:val="04A0"/>
            </w:tblPr>
            <w:tblGrid>
              <w:gridCol w:w="594"/>
              <w:gridCol w:w="5786"/>
              <w:gridCol w:w="2238"/>
            </w:tblGrid>
            <w:tr w:rsidR="004D5403">
              <w:trPr>
                <w:tblCellSpacing w:w="0" w:type="dxa"/>
              </w:trPr>
              <w:tc>
                <w:tcPr>
                  <w:tcW w:w="0" w:type="auto"/>
                  <w:vAlign w:val="center"/>
                  <w:hideMark/>
                </w:tcPr>
                <w:p w:rsidR="004D5403" w:rsidRDefault="004D5403">
                  <w:r>
                    <w:t>10:20</w:t>
                  </w:r>
                </w:p>
              </w:tc>
              <w:tc>
                <w:tcPr>
                  <w:tcW w:w="0" w:type="auto"/>
                  <w:vAlign w:val="center"/>
                  <w:hideMark/>
                </w:tcPr>
                <w:p w:rsidR="004D5403" w:rsidRPr="004D5403" w:rsidRDefault="004D5403">
                  <w:pPr>
                    <w:rPr>
                      <w:lang w:val="en-US"/>
                    </w:rPr>
                  </w:pPr>
                  <w:r w:rsidRPr="004D5403">
                    <w:rPr>
                      <w:rStyle w:val="contribtitle"/>
                      <w:lang w:val="en-US"/>
                    </w:rPr>
                    <w:t>CO2 cooling meeting in Karlsruhe</w:t>
                  </w:r>
                  <w:r w:rsidRPr="004D5403">
                    <w:rPr>
                      <w:color w:val="FF0000"/>
                      <w:sz w:val="20"/>
                      <w:szCs w:val="20"/>
                      <w:lang w:val="en-US"/>
                    </w:rPr>
                    <w:t xml:space="preserve"> (20') </w:t>
                  </w:r>
                  <w:r w:rsidRPr="004D5403">
                    <w:rPr>
                      <w:lang w:val="en-US"/>
                    </w:rPr>
                    <w:t>(</w:t>
                  </w:r>
                  <w:hyperlink r:id="rId13" w:history="1">
                    <w:r>
                      <w:rPr>
                        <w:noProof/>
                        <w:color w:val="0000FF"/>
                        <w:lang w:eastAsia="de-DE"/>
                      </w:rPr>
                      <w:drawing>
                        <wp:inline distT="0" distB="0" distL="0" distR="0">
                          <wp:extent cx="190500" cy="104775"/>
                          <wp:effectExtent l="19050" t="0" r="0" b="0"/>
                          <wp:docPr id="4" name="Picture 4" descr="fi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
                                    <a:hlinkClick r:id="rId13"/>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4D5403">
                      <w:rPr>
                        <w:rStyle w:val="Hyperlink"/>
                        <w:lang w:val="en-US"/>
                      </w:rPr>
                      <w:t> Slides</w:t>
                    </w:r>
                  </w:hyperlink>
                  <w:r w:rsidRPr="004D5403">
                    <w:rPr>
                      <w:lang w:val="en-US"/>
                    </w:rPr>
                    <w:t> </w:t>
                  </w:r>
                  <w:r>
                    <w:rPr>
                      <w:noProof/>
                      <w:color w:val="0000FF"/>
                      <w:lang w:eastAsia="de-DE"/>
                    </w:rPr>
                    <w:drawing>
                      <wp:inline distT="0" distB="0" distL="0" distR="0">
                        <wp:extent cx="152400" cy="152400"/>
                        <wp:effectExtent l="19050" t="0" r="0" b="0"/>
                        <wp:docPr id="5" name="Picture 5" descr="ppt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t file">
                                  <a:hlinkClick r:id="rId14"/>
                                </pic:cNvPr>
                                <pic:cNvPicPr>
                                  <a:picLocks noChangeAspect="1" noChangeArrowheads="1"/>
                                </pic:cNvPicPr>
                              </pic:nvPicPr>
                              <pic:blipFill>
                                <a:blip r:embed="rId1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D5403">
                    <w:rPr>
                      <w:lang w:val="en-US"/>
                    </w:rPr>
                    <w:t xml:space="preserve">  ) </w:t>
                  </w:r>
                </w:p>
              </w:tc>
              <w:tc>
                <w:tcPr>
                  <w:tcW w:w="0" w:type="auto"/>
                  <w:vAlign w:val="center"/>
                  <w:hideMark/>
                </w:tcPr>
                <w:p w:rsidR="004D5403" w:rsidRDefault="004D5403">
                  <w:r>
                    <w:t>Hans-Jürgen Simonis</w:t>
                  </w:r>
                </w:p>
              </w:tc>
            </w:tr>
          </w:tbl>
          <w:p w:rsidR="004D5403" w:rsidRDefault="004D5403"/>
        </w:tc>
      </w:tr>
    </w:tbl>
    <w:p w:rsidR="004D5403" w:rsidRDefault="004D5403" w:rsidP="004D5403">
      <w:pPr>
        <w:rPr>
          <w:vanish/>
        </w:rPr>
      </w:pPr>
    </w:p>
    <w:tbl>
      <w:tblPr>
        <w:tblW w:w="4750" w:type="pct"/>
        <w:tblCellSpacing w:w="0" w:type="dxa"/>
        <w:tblInd w:w="400" w:type="dxa"/>
        <w:tblCellMar>
          <w:left w:w="0" w:type="dxa"/>
          <w:right w:w="0" w:type="dxa"/>
        </w:tblCellMar>
        <w:tblLook w:val="04A0"/>
      </w:tblPr>
      <w:tblGrid>
        <w:gridCol w:w="8618"/>
      </w:tblGrid>
      <w:tr w:rsidR="004D5403" w:rsidRPr="004D5403" w:rsidTr="004D5403">
        <w:trPr>
          <w:tblCellSpacing w:w="0" w:type="dxa"/>
        </w:trPr>
        <w:tc>
          <w:tcPr>
            <w:tcW w:w="0" w:type="auto"/>
            <w:hideMark/>
          </w:tcPr>
          <w:tbl>
            <w:tblPr>
              <w:tblW w:w="5000" w:type="pct"/>
              <w:tblCellSpacing w:w="0" w:type="dxa"/>
              <w:tblCellMar>
                <w:left w:w="0" w:type="dxa"/>
                <w:right w:w="0" w:type="dxa"/>
              </w:tblCellMar>
              <w:tblLook w:val="04A0"/>
            </w:tblPr>
            <w:tblGrid>
              <w:gridCol w:w="557"/>
              <w:gridCol w:w="8046"/>
              <w:gridCol w:w="15"/>
            </w:tblGrid>
            <w:tr w:rsidR="004D5403" w:rsidRPr="004D5403">
              <w:trPr>
                <w:tblCellSpacing w:w="0" w:type="dxa"/>
              </w:trPr>
              <w:tc>
                <w:tcPr>
                  <w:tcW w:w="0" w:type="auto"/>
                  <w:vAlign w:val="center"/>
                  <w:hideMark/>
                </w:tcPr>
                <w:p w:rsidR="004D5403" w:rsidRDefault="004D5403">
                  <w:r>
                    <w:t>10:40</w:t>
                  </w:r>
                </w:p>
              </w:tc>
              <w:tc>
                <w:tcPr>
                  <w:tcW w:w="0" w:type="auto"/>
                  <w:vAlign w:val="center"/>
                  <w:hideMark/>
                </w:tcPr>
                <w:p w:rsidR="004D5403" w:rsidRPr="004D5403" w:rsidRDefault="004D5403">
                  <w:pPr>
                    <w:rPr>
                      <w:lang w:val="en-US"/>
                    </w:rPr>
                  </w:pPr>
                  <w:r w:rsidRPr="004D5403">
                    <w:rPr>
                      <w:rStyle w:val="contribtitle"/>
                      <w:lang w:val="en-US"/>
                    </w:rPr>
                    <w:t>DEPFET Workshop, Bonn</w:t>
                  </w:r>
                  <w:r w:rsidRPr="004D5403">
                    <w:rPr>
                      <w:color w:val="FF0000"/>
                      <w:sz w:val="20"/>
                      <w:szCs w:val="20"/>
                      <w:lang w:val="en-US"/>
                    </w:rPr>
                    <w:t xml:space="preserve"> (20') </w:t>
                  </w:r>
                  <w:r w:rsidRPr="004D5403">
                    <w:rPr>
                      <w:lang w:val="en-US"/>
                    </w:rPr>
                    <w:t>(</w:t>
                  </w:r>
                  <w:hyperlink r:id="rId16" w:history="1">
                    <w:r>
                      <w:rPr>
                        <w:noProof/>
                        <w:color w:val="0000FF"/>
                        <w:lang w:eastAsia="de-DE"/>
                      </w:rPr>
                      <w:drawing>
                        <wp:inline distT="0" distB="0" distL="0" distR="0">
                          <wp:extent cx="190500" cy="104775"/>
                          <wp:effectExtent l="19050" t="0" r="0" b="0"/>
                          <wp:docPr id="6" name="Picture 6" descr="fil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
                                    <a:hlinkClick r:id="rId16"/>
                                  </pic:cNvPr>
                                  <pic:cNvPicPr>
                                    <a:picLocks noChangeAspect="1" noChangeArrowheads="1"/>
                                  </pic:cNvPicPr>
                                </pic:nvPicPr>
                                <pic:blipFill>
                                  <a:blip r:embed="rId10"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4D5403">
                      <w:rPr>
                        <w:rStyle w:val="Hyperlink"/>
                        <w:lang w:val="en-US"/>
                      </w:rPr>
                      <w:t> agenda</w:t>
                    </w:r>
                  </w:hyperlink>
                  <w:r w:rsidRPr="004D5403">
                    <w:rPr>
                      <w:lang w:val="en-US"/>
                    </w:rPr>
                    <w:t> </w:t>
                  </w:r>
                  <w:r>
                    <w:rPr>
                      <w:noProof/>
                      <w:color w:val="0000FF"/>
                      <w:lang w:eastAsia="de-DE"/>
                    </w:rPr>
                    <w:drawing>
                      <wp:inline distT="0" distB="0" distL="0" distR="0">
                        <wp:extent cx="152400" cy="152400"/>
                        <wp:effectExtent l="19050" t="0" r="0" b="0"/>
                        <wp:docPr id="7" name="Picture 7" descr="pdf fi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file">
                                  <a:hlinkClick r:id="rId17"/>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D5403">
                    <w:rPr>
                      <w:lang w:val="en-US"/>
                    </w:rPr>
                    <w:t xml:space="preserve">  ) </w:t>
                  </w:r>
                </w:p>
              </w:tc>
              <w:tc>
                <w:tcPr>
                  <w:tcW w:w="0" w:type="auto"/>
                  <w:vAlign w:val="center"/>
                  <w:hideMark/>
                </w:tcPr>
                <w:p w:rsidR="004D5403" w:rsidRPr="004D5403" w:rsidRDefault="004D5403">
                  <w:pPr>
                    <w:rPr>
                      <w:lang w:val="en-US"/>
                    </w:rPr>
                  </w:pPr>
                </w:p>
              </w:tc>
            </w:tr>
            <w:tr w:rsidR="004D5403" w:rsidRPr="004D5403">
              <w:trPr>
                <w:tblCellSpacing w:w="0" w:type="dxa"/>
              </w:trPr>
              <w:tc>
                <w:tcPr>
                  <w:tcW w:w="0" w:type="auto"/>
                  <w:vAlign w:val="center"/>
                  <w:hideMark/>
                </w:tcPr>
                <w:p w:rsidR="004D5403" w:rsidRPr="004D5403" w:rsidRDefault="004D5403">
                  <w:pPr>
                    <w:rPr>
                      <w:lang w:val="en-US"/>
                    </w:rPr>
                  </w:pPr>
                </w:p>
              </w:tc>
              <w:tc>
                <w:tcPr>
                  <w:tcW w:w="0" w:type="auto"/>
                  <w:gridSpan w:val="2"/>
                  <w:vAlign w:val="center"/>
                  <w:hideMark/>
                </w:tcPr>
                <w:tbl>
                  <w:tblPr>
                    <w:tblW w:w="5000" w:type="pct"/>
                    <w:tblCellSpacing w:w="0" w:type="dxa"/>
                    <w:tblCellMar>
                      <w:left w:w="0" w:type="dxa"/>
                      <w:right w:w="0" w:type="dxa"/>
                    </w:tblCellMar>
                    <w:tblLook w:val="04A0"/>
                  </w:tblPr>
                  <w:tblGrid>
                    <w:gridCol w:w="8061"/>
                  </w:tblGrid>
                  <w:tr w:rsidR="004D5403" w:rsidRPr="004D5403">
                    <w:trPr>
                      <w:tblCellSpacing w:w="0" w:type="dxa"/>
                    </w:trPr>
                    <w:tc>
                      <w:tcPr>
                        <w:tcW w:w="0" w:type="auto"/>
                        <w:vAlign w:val="center"/>
                        <w:hideMark/>
                      </w:tcPr>
                      <w:p w:rsidR="004D5403" w:rsidRPr="004D5403" w:rsidRDefault="004D5403">
                        <w:pPr>
                          <w:pStyle w:val="HTMLPreformatted"/>
                          <w:rPr>
                            <w:lang w:val="en-US"/>
                          </w:rPr>
                        </w:pPr>
                        <w:r w:rsidRPr="004D5403">
                          <w:rPr>
                            <w:lang w:val="en-US"/>
                          </w:rPr>
                          <w:t>http://indico.mppmu.mpg.de/indico/conferenceDisplay.py?confId=1031</w:t>
                        </w:r>
                      </w:p>
                    </w:tc>
                  </w:tr>
                </w:tbl>
                <w:p w:rsidR="004D5403" w:rsidRPr="004D5403" w:rsidRDefault="004D5403">
                  <w:pPr>
                    <w:rPr>
                      <w:lang w:val="en-US"/>
                    </w:rPr>
                  </w:pPr>
                </w:p>
              </w:tc>
            </w:tr>
          </w:tbl>
          <w:p w:rsidR="004D5403" w:rsidRPr="004D5403" w:rsidRDefault="004D5403">
            <w:pPr>
              <w:rPr>
                <w:lang w:val="en-US"/>
              </w:rPr>
            </w:pPr>
          </w:p>
        </w:tc>
      </w:tr>
    </w:tbl>
    <w:p w:rsidR="004D5403" w:rsidRDefault="004D5403" w:rsidP="004D5403">
      <w:pPr>
        <w:rPr>
          <w:vanish/>
        </w:rPr>
      </w:pPr>
    </w:p>
    <w:tbl>
      <w:tblPr>
        <w:tblW w:w="4750" w:type="pct"/>
        <w:tblCellSpacing w:w="0" w:type="dxa"/>
        <w:tblInd w:w="400" w:type="dxa"/>
        <w:tblCellMar>
          <w:left w:w="0" w:type="dxa"/>
          <w:right w:w="0" w:type="dxa"/>
        </w:tblCellMar>
        <w:tblLook w:val="04A0"/>
      </w:tblPr>
      <w:tblGrid>
        <w:gridCol w:w="8618"/>
      </w:tblGrid>
      <w:tr w:rsidR="004D5403" w:rsidTr="004D5403">
        <w:trPr>
          <w:tblCellSpacing w:w="0" w:type="dxa"/>
        </w:trPr>
        <w:tc>
          <w:tcPr>
            <w:tcW w:w="0" w:type="auto"/>
            <w:hideMark/>
          </w:tcPr>
          <w:tbl>
            <w:tblPr>
              <w:tblW w:w="5000" w:type="pct"/>
              <w:tblCellSpacing w:w="0" w:type="dxa"/>
              <w:tblCellMar>
                <w:left w:w="0" w:type="dxa"/>
                <w:right w:w="0" w:type="dxa"/>
              </w:tblCellMar>
              <w:tblLook w:val="04A0"/>
            </w:tblPr>
            <w:tblGrid>
              <w:gridCol w:w="1243"/>
              <w:gridCol w:w="7361"/>
              <w:gridCol w:w="14"/>
            </w:tblGrid>
            <w:tr w:rsidR="004D5403">
              <w:trPr>
                <w:tblCellSpacing w:w="0" w:type="dxa"/>
              </w:trPr>
              <w:tc>
                <w:tcPr>
                  <w:tcW w:w="0" w:type="auto"/>
                  <w:vAlign w:val="center"/>
                  <w:hideMark/>
                </w:tcPr>
                <w:p w:rsidR="004D5403" w:rsidRDefault="004D5403">
                  <w:r>
                    <w:t>11:00</w:t>
                  </w:r>
                </w:p>
              </w:tc>
              <w:tc>
                <w:tcPr>
                  <w:tcW w:w="0" w:type="auto"/>
                  <w:vAlign w:val="center"/>
                  <w:hideMark/>
                </w:tcPr>
                <w:p w:rsidR="004D5403" w:rsidRDefault="004D5403">
                  <w:r>
                    <w:rPr>
                      <w:rStyle w:val="contribtitle"/>
                    </w:rPr>
                    <w:t>AOB</w:t>
                  </w:r>
                  <w:r>
                    <w:rPr>
                      <w:color w:val="FF0000"/>
                      <w:sz w:val="20"/>
                      <w:szCs w:val="20"/>
                    </w:rPr>
                    <w:t xml:space="preserve"> (20') </w:t>
                  </w:r>
                </w:p>
              </w:tc>
              <w:tc>
                <w:tcPr>
                  <w:tcW w:w="0" w:type="auto"/>
                  <w:vAlign w:val="center"/>
                  <w:hideMark/>
                </w:tcPr>
                <w:p w:rsidR="004D5403" w:rsidRDefault="004D5403"/>
              </w:tc>
            </w:tr>
            <w:tr w:rsidR="004D5403">
              <w:trPr>
                <w:tblCellSpacing w:w="0" w:type="dxa"/>
              </w:trPr>
              <w:tc>
                <w:tcPr>
                  <w:tcW w:w="0" w:type="auto"/>
                  <w:vAlign w:val="center"/>
                  <w:hideMark/>
                </w:tcPr>
                <w:p w:rsidR="004D5403" w:rsidRDefault="004D5403"/>
              </w:tc>
              <w:tc>
                <w:tcPr>
                  <w:tcW w:w="0" w:type="auto"/>
                  <w:hideMark/>
                </w:tcPr>
                <w:p w:rsidR="004D5403" w:rsidRDefault="004D5403" w:rsidP="004D5403">
                  <w:pPr>
                    <w:numPr>
                      <w:ilvl w:val="0"/>
                      <w:numId w:val="28"/>
                    </w:numPr>
                    <w:spacing w:before="100" w:beforeAutospacing="1" w:after="100" w:afterAutospacing="1"/>
                  </w:pPr>
                  <w:proofErr w:type="spellStart"/>
                  <w:r>
                    <w:t>Conferences</w:t>
                  </w:r>
                  <w:proofErr w:type="spellEnd"/>
                  <w:r>
                    <w:t xml:space="preserve"> 2011</w:t>
                  </w:r>
                  <w:r>
                    <w:rPr>
                      <w:color w:val="FF0000"/>
                      <w:sz w:val="20"/>
                      <w:szCs w:val="20"/>
                    </w:rPr>
                    <w:t xml:space="preserve"> (15') </w:t>
                  </w:r>
                </w:p>
              </w:tc>
              <w:tc>
                <w:tcPr>
                  <w:tcW w:w="0" w:type="auto"/>
                  <w:vAlign w:val="center"/>
                  <w:hideMark/>
                </w:tcPr>
                <w:p w:rsidR="004D5403" w:rsidRDefault="004D5403">
                  <w:pPr>
                    <w:rPr>
                      <w:sz w:val="20"/>
                      <w:szCs w:val="20"/>
                    </w:rPr>
                  </w:pPr>
                </w:p>
              </w:tc>
            </w:tr>
          </w:tbl>
          <w:p w:rsidR="004D5403" w:rsidRDefault="004D5403"/>
        </w:tc>
      </w:tr>
    </w:tbl>
    <w:p w:rsidR="00FB66EF" w:rsidRPr="00D23D9F" w:rsidRDefault="00FB66EF" w:rsidP="00FB66EF">
      <w:pPr>
        <w:rPr>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A30EDA">
        <w:rPr>
          <w:rFonts w:ascii="Helvetica" w:hAnsi="Helvetica"/>
          <w:lang w:val="en-GB"/>
        </w:rPr>
        <w:t>Id=10</w:t>
      </w:r>
      <w:r w:rsidR="004D5403">
        <w:rPr>
          <w:rFonts w:ascii="Helvetica" w:hAnsi="Helvetica"/>
          <w:lang w:val="en-GB"/>
        </w:rPr>
        <w:t>52</w:t>
      </w:r>
      <w:r w:rsidR="006F4A6C" w:rsidRPr="00B21206">
        <w:rPr>
          <w:rFonts w:ascii="Helvetica" w:hAnsi="Helvetica"/>
          <w:lang w:val="en-GB"/>
        </w:rPr>
        <w:t>)</w:t>
      </w:r>
    </w:p>
    <w:p w:rsidR="008F3C2D" w:rsidRPr="00B21206" w:rsidRDefault="008F3C2D">
      <w:pPr>
        <w:rPr>
          <w:rFonts w:ascii="Helvetica" w:hAnsi="Helvetica"/>
          <w:lang w:val="en-GB"/>
        </w:rPr>
      </w:pPr>
    </w:p>
    <w:p w:rsidR="00505B5F" w:rsidRPr="00B21206" w:rsidRDefault="00505B5F" w:rsidP="00505B5F">
      <w:pPr>
        <w:rPr>
          <w:rFonts w:ascii="Helvetica" w:hAnsi="Helvetica"/>
          <w:lang w:val="en-GB"/>
        </w:rPr>
      </w:pPr>
    </w:p>
    <w:p w:rsidR="00686B11" w:rsidRDefault="00686B11" w:rsidP="00A30EDA">
      <w:pPr>
        <w:pStyle w:val="ListParagraph"/>
        <w:numPr>
          <w:ilvl w:val="0"/>
          <w:numId w:val="26"/>
        </w:numPr>
        <w:rPr>
          <w:rFonts w:ascii="Helvetica" w:hAnsi="Helvetica"/>
          <w:b/>
          <w:lang w:val="en-GB"/>
        </w:rPr>
      </w:pPr>
      <w:r>
        <w:rPr>
          <w:rFonts w:ascii="Helvetica" w:hAnsi="Helvetica"/>
          <w:b/>
          <w:lang w:val="en-GB"/>
        </w:rPr>
        <w:t>Fibre Optics Irradiation</w:t>
      </w:r>
    </w:p>
    <w:p w:rsidR="00686B11" w:rsidRDefault="00686B11" w:rsidP="00686B11">
      <w:pPr>
        <w:pStyle w:val="ListParagraph"/>
        <w:rPr>
          <w:rFonts w:ascii="Helvetica" w:hAnsi="Helvetica"/>
          <w:b/>
          <w:lang w:val="en-GB"/>
        </w:rPr>
      </w:pPr>
    </w:p>
    <w:p w:rsidR="00686B11" w:rsidRDefault="00686B11" w:rsidP="00686B11">
      <w:pPr>
        <w:pStyle w:val="ListParagraph"/>
        <w:rPr>
          <w:rFonts w:ascii="Helvetica" w:hAnsi="Helvetica"/>
          <w:lang w:val="en-GB"/>
        </w:rPr>
      </w:pPr>
      <w:r>
        <w:rPr>
          <w:rFonts w:ascii="Helvetica" w:hAnsi="Helvetica"/>
          <w:lang w:val="en-GB"/>
        </w:rPr>
        <w:t xml:space="preserve">David </w:t>
      </w:r>
      <w:proofErr w:type="spellStart"/>
      <w:r>
        <w:rPr>
          <w:rFonts w:ascii="Helvetica" w:hAnsi="Helvetica"/>
          <w:lang w:val="en-GB"/>
        </w:rPr>
        <w:t>Moya</w:t>
      </w:r>
      <w:proofErr w:type="spellEnd"/>
      <w:r>
        <w:rPr>
          <w:rFonts w:ascii="Helvetica" w:hAnsi="Helvetica"/>
          <w:lang w:val="en-GB"/>
        </w:rPr>
        <w:t xml:space="preserve"> summarized the irradiations of fibre optic prototypes for the position sensors. The irradiations were done at CSIC in Seville, with 15.5 </w:t>
      </w:r>
      <w:proofErr w:type="spellStart"/>
      <w:r>
        <w:rPr>
          <w:rFonts w:ascii="Helvetica" w:hAnsi="Helvetica"/>
          <w:lang w:val="en-GB"/>
        </w:rPr>
        <w:t>MeV</w:t>
      </w:r>
      <w:proofErr w:type="spellEnd"/>
      <w:r>
        <w:rPr>
          <w:rFonts w:ascii="Helvetica" w:hAnsi="Helvetica"/>
          <w:lang w:val="en-GB"/>
        </w:rPr>
        <w:t xml:space="preserve"> protons from a cyclotron. The dose ranged from 2.5E14 to 33E14 protons/cm². (Far beyond the dose expected at </w:t>
      </w:r>
      <w:proofErr w:type="spellStart"/>
      <w:r>
        <w:rPr>
          <w:rFonts w:ascii="Helvetica" w:hAnsi="Helvetica"/>
          <w:lang w:val="en-GB"/>
        </w:rPr>
        <w:t>superKEKB</w:t>
      </w:r>
      <w:proofErr w:type="spellEnd"/>
      <w:r>
        <w:rPr>
          <w:rFonts w:ascii="Helvetica" w:hAnsi="Helvetica"/>
          <w:lang w:val="en-GB"/>
        </w:rPr>
        <w:t xml:space="preserve">). </w:t>
      </w:r>
    </w:p>
    <w:p w:rsidR="00686B11" w:rsidRDefault="00686B11" w:rsidP="00686B11">
      <w:pPr>
        <w:pStyle w:val="ListParagraph"/>
        <w:rPr>
          <w:rFonts w:ascii="Helvetica" w:hAnsi="Helvetica"/>
          <w:lang w:val="en-GB"/>
        </w:rPr>
      </w:pPr>
      <w:r>
        <w:rPr>
          <w:rFonts w:ascii="Helvetica" w:hAnsi="Helvetica"/>
          <w:lang w:val="en-GB"/>
        </w:rPr>
        <w:t>Different fibres with different properties were irradiated. It seems that some fibres were outside the proton beam and were not irradiated. This will be investigated in more details. The irradiated ones showed a shift in the peak wavelength, which depends mainly on the coating and an increase of attenuation which depends on the fabrication method and the type of the fibre. Still more irradiations are needed. It was proposed that next time irradiations should also happen at a lower does, more realistic for Belle II. It might turn out that the damage is</w:t>
      </w:r>
      <w:r w:rsidR="00717B5C">
        <w:rPr>
          <w:rFonts w:ascii="Helvetica" w:hAnsi="Helvetica"/>
          <w:lang w:val="en-GB"/>
        </w:rPr>
        <w:t xml:space="preserve"> low enough so that fibres can be selected according to other criteria.</w:t>
      </w:r>
      <w:r w:rsidR="00E026C1">
        <w:rPr>
          <w:rFonts w:ascii="Helvetica" w:hAnsi="Helvetica"/>
          <w:lang w:val="en-GB"/>
        </w:rPr>
        <w:t xml:space="preserve"> (Ivan: next time the irradiation will be done in steps, so lower dose will be covered).</w:t>
      </w:r>
    </w:p>
    <w:p w:rsidR="00717B5C" w:rsidRDefault="00717B5C" w:rsidP="00686B11">
      <w:pPr>
        <w:pStyle w:val="ListParagraph"/>
        <w:rPr>
          <w:rFonts w:ascii="Helvetica" w:hAnsi="Helvetica"/>
          <w:lang w:val="en-GB"/>
        </w:rPr>
      </w:pPr>
      <w:r>
        <w:rPr>
          <w:rFonts w:ascii="Helvetica" w:hAnsi="Helvetica"/>
          <w:lang w:val="en-GB"/>
        </w:rPr>
        <w:t xml:space="preserve">Furthermore David informed us that the first omega shaped fibres have been fabricated and will be sent to </w:t>
      </w:r>
      <w:proofErr w:type="spellStart"/>
      <w:r>
        <w:rPr>
          <w:rFonts w:ascii="Helvetica" w:hAnsi="Helvetica"/>
          <w:lang w:val="en-GB"/>
        </w:rPr>
        <w:t>Imanuel</w:t>
      </w:r>
      <w:proofErr w:type="spellEnd"/>
      <w:r>
        <w:rPr>
          <w:rFonts w:ascii="Helvetica" w:hAnsi="Helvetica"/>
          <w:lang w:val="en-GB"/>
        </w:rPr>
        <w:t xml:space="preserve"> for the mock up.</w:t>
      </w:r>
    </w:p>
    <w:p w:rsidR="00717B5C" w:rsidRDefault="00717B5C" w:rsidP="00686B11">
      <w:pPr>
        <w:pStyle w:val="ListParagraph"/>
        <w:rPr>
          <w:rFonts w:ascii="Helvetica" w:hAnsi="Helvetica"/>
          <w:lang w:val="en-GB"/>
        </w:rPr>
      </w:pPr>
      <w:r>
        <w:rPr>
          <w:rFonts w:ascii="Helvetica" w:hAnsi="Helvetica"/>
          <w:lang w:val="en-GB"/>
        </w:rPr>
        <w:t xml:space="preserve">David was asked to compile information on services needed and sent them to Stefan </w:t>
      </w:r>
      <w:proofErr w:type="spellStart"/>
      <w:r>
        <w:rPr>
          <w:rFonts w:ascii="Helvetica" w:hAnsi="Helvetica"/>
          <w:lang w:val="en-GB"/>
        </w:rPr>
        <w:t>Rummel</w:t>
      </w:r>
      <w:proofErr w:type="spellEnd"/>
      <w:r>
        <w:rPr>
          <w:rFonts w:ascii="Helvetica" w:hAnsi="Helvetica"/>
          <w:lang w:val="en-GB"/>
        </w:rPr>
        <w:t xml:space="preserve"> (Diameter, bending radius...) (A)</w:t>
      </w:r>
    </w:p>
    <w:p w:rsidR="00717B5C" w:rsidRPr="00686B11" w:rsidRDefault="00717B5C" w:rsidP="00686B11">
      <w:pPr>
        <w:pStyle w:val="ListParagraph"/>
        <w:rPr>
          <w:rFonts w:ascii="Helvetica" w:hAnsi="Helvetica"/>
          <w:lang w:val="en-GB"/>
        </w:rPr>
      </w:pPr>
    </w:p>
    <w:p w:rsidR="00FD1BF0" w:rsidRDefault="008A5C07" w:rsidP="00A30EDA">
      <w:pPr>
        <w:pStyle w:val="ListParagraph"/>
        <w:numPr>
          <w:ilvl w:val="0"/>
          <w:numId w:val="26"/>
        </w:numPr>
        <w:rPr>
          <w:rFonts w:ascii="Helvetica" w:hAnsi="Helvetica"/>
          <w:b/>
          <w:lang w:val="en-GB"/>
        </w:rPr>
      </w:pPr>
      <w:r>
        <w:rPr>
          <w:rFonts w:ascii="Helvetica" w:hAnsi="Helvetica"/>
          <w:b/>
          <w:lang w:val="en-GB"/>
        </w:rPr>
        <w:t>Summary of the meeting on CO2 cooling in Karlsruhe</w:t>
      </w:r>
    </w:p>
    <w:p w:rsidR="008A5C07" w:rsidRDefault="008A5C07" w:rsidP="008A5C07">
      <w:pPr>
        <w:pStyle w:val="ListParagraph"/>
        <w:rPr>
          <w:rFonts w:ascii="Helvetica" w:hAnsi="Helvetica"/>
          <w:b/>
          <w:lang w:val="en-GB"/>
        </w:rPr>
      </w:pPr>
    </w:p>
    <w:p w:rsidR="008A5C07" w:rsidRPr="008A5C07" w:rsidRDefault="008A5C07" w:rsidP="008A5C07">
      <w:pPr>
        <w:pStyle w:val="ListParagraph"/>
        <w:rPr>
          <w:rFonts w:ascii="Helvetica" w:hAnsi="Helvetica"/>
          <w:lang w:val="en-US"/>
        </w:rPr>
      </w:pPr>
      <w:r>
        <w:rPr>
          <w:rFonts w:ascii="Helvetica" w:hAnsi="Helvetica"/>
          <w:lang w:val="en-GB"/>
        </w:rPr>
        <w:lastRenderedPageBreak/>
        <w:t>Hans-</w:t>
      </w:r>
      <w:proofErr w:type="spellStart"/>
      <w:r>
        <w:rPr>
          <w:rFonts w:ascii="Helvetica" w:hAnsi="Helvetica"/>
          <w:lang w:val="en-GB"/>
        </w:rPr>
        <w:t>Jürgen</w:t>
      </w:r>
      <w:proofErr w:type="spellEnd"/>
      <w:r>
        <w:rPr>
          <w:rFonts w:ascii="Helvetica" w:hAnsi="Helvetica"/>
          <w:lang w:val="en-GB"/>
        </w:rPr>
        <w:t xml:space="preserve"> </w:t>
      </w:r>
      <w:proofErr w:type="spellStart"/>
      <w:r>
        <w:rPr>
          <w:rFonts w:ascii="Helvetica" w:hAnsi="Helvetica"/>
          <w:lang w:val="en-GB"/>
        </w:rPr>
        <w:t>Simonis</w:t>
      </w:r>
      <w:proofErr w:type="spellEnd"/>
      <w:r>
        <w:rPr>
          <w:rFonts w:ascii="Helvetica" w:hAnsi="Helvetica"/>
          <w:lang w:val="en-GB"/>
        </w:rPr>
        <w:t xml:space="preserve"> summarized the meeting on CO2 cooling held in Karlsruhe</w:t>
      </w:r>
      <w:r w:rsidR="00E026C1">
        <w:rPr>
          <w:rFonts w:ascii="Helvetica" w:hAnsi="Helvetica"/>
          <w:lang w:val="en-GB"/>
        </w:rPr>
        <w:t xml:space="preserve"> on</w:t>
      </w:r>
      <w:r>
        <w:rPr>
          <w:rFonts w:ascii="Helvetica" w:hAnsi="Helvetica"/>
          <w:lang w:val="en-GB"/>
        </w:rPr>
        <w:t xml:space="preserve"> January 13. </w:t>
      </w:r>
      <w:r w:rsidRPr="008A5C07">
        <w:rPr>
          <w:rFonts w:ascii="Helvetica" w:hAnsi="Helvetica"/>
          <w:lang w:val="en-US"/>
        </w:rPr>
        <w:t xml:space="preserve">Present were people from Karlsruhe, Munich, Valencia, </w:t>
      </w:r>
      <w:proofErr w:type="gramStart"/>
      <w:r w:rsidRPr="008A5C07">
        <w:rPr>
          <w:rFonts w:ascii="Helvetica" w:hAnsi="Helvetica"/>
          <w:lang w:val="en-US"/>
        </w:rPr>
        <w:t>Vienna</w:t>
      </w:r>
      <w:proofErr w:type="gramEnd"/>
      <w:r w:rsidRPr="008A5C07">
        <w:rPr>
          <w:rFonts w:ascii="Helvetica" w:hAnsi="Helvetica"/>
          <w:lang w:val="en-US"/>
        </w:rPr>
        <w:t>.</w:t>
      </w:r>
      <w:r w:rsidR="0035136E">
        <w:rPr>
          <w:rFonts w:ascii="Helvetica" w:hAnsi="Helvetica"/>
          <w:lang w:val="en-US"/>
        </w:rPr>
        <w:t xml:space="preserve"> </w:t>
      </w:r>
      <w:r w:rsidRPr="008A5C07">
        <w:rPr>
          <w:rFonts w:ascii="Helvetica" w:hAnsi="Helvetica"/>
          <w:lang w:val="en-US"/>
        </w:rPr>
        <w:t xml:space="preserve">The intention of the meeting was to communicate the progress </w:t>
      </w:r>
    </w:p>
    <w:p w:rsidR="008A5C07" w:rsidRPr="008A5C07" w:rsidRDefault="008A5C07" w:rsidP="008A5C07">
      <w:pPr>
        <w:pStyle w:val="ListParagraph"/>
        <w:rPr>
          <w:rFonts w:ascii="Helvetica" w:hAnsi="Helvetica"/>
          <w:lang w:val="en-US"/>
        </w:rPr>
      </w:pPr>
      <w:proofErr w:type="gramStart"/>
      <w:r w:rsidRPr="008A5C07">
        <w:rPr>
          <w:rFonts w:ascii="Helvetica" w:hAnsi="Helvetica"/>
          <w:lang w:val="en-US"/>
        </w:rPr>
        <w:t>in</w:t>
      </w:r>
      <w:proofErr w:type="gramEnd"/>
      <w:r w:rsidRPr="008A5C07">
        <w:rPr>
          <w:rFonts w:ascii="Helvetica" w:hAnsi="Helvetica"/>
          <w:lang w:val="en-US"/>
        </w:rPr>
        <w:t xml:space="preserve"> the field of cooling and to give feedback to the mechanical engineering.</w:t>
      </w:r>
    </w:p>
    <w:p w:rsidR="008A5C07" w:rsidRDefault="008A5C07" w:rsidP="0035136E">
      <w:pPr>
        <w:pStyle w:val="ListParagraph"/>
        <w:rPr>
          <w:rFonts w:ascii="Helvetica" w:hAnsi="Helvetica"/>
          <w:lang w:val="en-US"/>
        </w:rPr>
      </w:pPr>
      <w:r w:rsidRPr="008A5C07">
        <w:rPr>
          <w:rFonts w:ascii="Helvetica" w:hAnsi="Helvetica"/>
          <w:lang w:val="en-US"/>
        </w:rPr>
        <w:t>Furthermore the next steps had to be discussed.</w:t>
      </w:r>
      <w:r w:rsidR="0035136E">
        <w:rPr>
          <w:rFonts w:ascii="Helvetica" w:hAnsi="Helvetica"/>
          <w:lang w:val="en-US"/>
        </w:rPr>
        <w:t xml:space="preserve"> S</w:t>
      </w:r>
      <w:r w:rsidRPr="0035136E">
        <w:rPr>
          <w:rFonts w:ascii="Helvetica" w:hAnsi="Helvetica"/>
          <w:lang w:val="en-US"/>
        </w:rPr>
        <w:t xml:space="preserve">tatus reports </w:t>
      </w:r>
      <w:r w:rsidR="0035136E">
        <w:rPr>
          <w:rFonts w:ascii="Helvetica" w:hAnsi="Helvetica"/>
          <w:lang w:val="en-US"/>
        </w:rPr>
        <w:t xml:space="preserve">were given </w:t>
      </w:r>
      <w:r w:rsidRPr="0035136E">
        <w:rPr>
          <w:rFonts w:ascii="Helvetica" w:hAnsi="Helvetica"/>
          <w:lang w:val="en-US"/>
        </w:rPr>
        <w:t>from Karlsruhe, Valencia and Vienna.</w:t>
      </w:r>
      <w:r w:rsidR="0035136E">
        <w:rPr>
          <w:rFonts w:ascii="Helvetica" w:hAnsi="Helvetica"/>
          <w:lang w:val="en-US"/>
        </w:rPr>
        <w:t xml:space="preserve"> Slides are at:</w:t>
      </w:r>
    </w:p>
    <w:p w:rsidR="0035136E" w:rsidRPr="0035136E" w:rsidRDefault="0035136E" w:rsidP="0035136E">
      <w:pPr>
        <w:rPr>
          <w:rFonts w:ascii="Helvetica" w:hAnsi="Helvetica"/>
          <w:lang w:val="en-US"/>
        </w:rPr>
      </w:pPr>
    </w:p>
    <w:p w:rsidR="008A5C07" w:rsidRPr="0035136E" w:rsidRDefault="008A5C07" w:rsidP="008A5C07">
      <w:pPr>
        <w:pStyle w:val="ListParagraph"/>
        <w:rPr>
          <w:rFonts w:ascii="Helvetica" w:hAnsi="Helvetica"/>
          <w:lang w:val="en-US"/>
        </w:rPr>
      </w:pPr>
      <w:hyperlink r:id="rId18" w:history="1">
        <w:r w:rsidRPr="0035136E">
          <w:rPr>
            <w:rStyle w:val="Hyperlink"/>
            <w:rFonts w:ascii="Helvetica" w:hAnsi="Helvetica"/>
            <w:sz w:val="24"/>
            <w:szCs w:val="24"/>
            <w:lang w:val="en-US"/>
          </w:rPr>
          <w:t>http://indico.mppmu.mpg.de/indico/conferenceDisplay.py?confId=1067</w:t>
        </w:r>
      </w:hyperlink>
    </w:p>
    <w:p w:rsidR="00A30EDA" w:rsidRPr="0035136E" w:rsidRDefault="00A30EDA" w:rsidP="00A30EDA">
      <w:pPr>
        <w:pStyle w:val="ListParagraph"/>
        <w:rPr>
          <w:rFonts w:ascii="Helvetica" w:hAnsi="Helvetica"/>
          <w:lang w:val="en-US"/>
        </w:rPr>
      </w:pPr>
    </w:p>
    <w:p w:rsidR="004D5403" w:rsidRDefault="0035136E" w:rsidP="00A30EDA">
      <w:pPr>
        <w:pStyle w:val="ListParagraph"/>
        <w:rPr>
          <w:rFonts w:ascii="Helvetica" w:hAnsi="Helvetica"/>
          <w:lang w:val="en-US"/>
        </w:rPr>
      </w:pPr>
      <w:r>
        <w:rPr>
          <w:rFonts w:ascii="Helvetica" w:hAnsi="Helvetica"/>
          <w:lang w:val="en-US"/>
        </w:rPr>
        <w:t>The most important point was the demonstration that the CO2 system can cool the detector to the desired temperature. This is an important Milestone. Even the stainless steel blocks have a rather small temperature gradient (since the cooling channels are close to the surface). So the only problem with the present blocks is that they are not antimagnetic. Antimagnetic blocks (steel and other materials with higher heat conductivity</w:t>
      </w:r>
      <w:r w:rsidR="00BF6A3A">
        <w:rPr>
          <w:rFonts w:ascii="Helvetica" w:hAnsi="Helvetica"/>
          <w:lang w:val="en-US"/>
        </w:rPr>
        <w:t>)</w:t>
      </w:r>
      <w:r>
        <w:rPr>
          <w:rFonts w:ascii="Helvetica" w:hAnsi="Helvetica"/>
          <w:lang w:val="en-US"/>
        </w:rPr>
        <w:t xml:space="preserve"> have been ordered by Valencia. </w:t>
      </w:r>
    </w:p>
    <w:p w:rsidR="0035136E" w:rsidRDefault="0035136E" w:rsidP="00A30EDA">
      <w:pPr>
        <w:pStyle w:val="ListParagraph"/>
        <w:rPr>
          <w:rFonts w:ascii="Helvetica" w:hAnsi="Helvetica"/>
          <w:lang w:val="en-US"/>
        </w:rPr>
      </w:pPr>
    </w:p>
    <w:p w:rsidR="0035136E" w:rsidRPr="0035136E" w:rsidRDefault="0035136E" w:rsidP="0035136E">
      <w:pPr>
        <w:pStyle w:val="ListParagraph"/>
        <w:rPr>
          <w:rFonts w:ascii="Helvetica" w:hAnsi="Helvetica"/>
          <w:lang w:val="en-US"/>
        </w:rPr>
      </w:pPr>
      <w:r>
        <w:rPr>
          <w:rFonts w:ascii="Helvetica" w:hAnsi="Helvetica"/>
          <w:lang w:val="en-US"/>
        </w:rPr>
        <w:t xml:space="preserve">Discussion on </w:t>
      </w:r>
      <w:r w:rsidRPr="0035136E">
        <w:rPr>
          <w:rFonts w:ascii="Helvetica" w:hAnsi="Helvetica"/>
          <w:lang w:val="en-US"/>
        </w:rPr>
        <w:t>CO2 cooling systems</w:t>
      </w:r>
      <w:r>
        <w:rPr>
          <w:rFonts w:ascii="Helvetica" w:hAnsi="Helvetica"/>
          <w:lang w:val="en-US"/>
        </w:rPr>
        <w:t>:</w:t>
      </w:r>
    </w:p>
    <w:p w:rsidR="0035136E" w:rsidRPr="0035136E" w:rsidRDefault="0035136E" w:rsidP="0035136E">
      <w:pPr>
        <w:pStyle w:val="ListParagraph"/>
        <w:rPr>
          <w:rFonts w:ascii="Helvetica" w:hAnsi="Helvetica"/>
          <w:lang w:val="en-US"/>
        </w:rPr>
      </w:pPr>
      <w:r w:rsidRPr="0035136E">
        <w:rPr>
          <w:rFonts w:ascii="Helvetica" w:hAnsi="Helvetica"/>
          <w:lang w:val="en-US"/>
        </w:rPr>
        <w:t xml:space="preserve">Whereas open systems are relatively easy and well suited for short lab tests, </w:t>
      </w:r>
    </w:p>
    <w:p w:rsidR="0035136E" w:rsidRPr="0035136E" w:rsidRDefault="0035136E" w:rsidP="0035136E">
      <w:pPr>
        <w:pStyle w:val="ListParagraph"/>
        <w:rPr>
          <w:rFonts w:ascii="Helvetica" w:hAnsi="Helvetica"/>
          <w:lang w:val="en-US"/>
        </w:rPr>
      </w:pPr>
      <w:proofErr w:type="gramStart"/>
      <w:r w:rsidRPr="0035136E">
        <w:rPr>
          <w:rFonts w:ascii="Helvetica" w:hAnsi="Helvetica"/>
          <w:lang w:val="en-US"/>
        </w:rPr>
        <w:t>it</w:t>
      </w:r>
      <w:proofErr w:type="gramEnd"/>
      <w:r w:rsidRPr="0035136E">
        <w:rPr>
          <w:rFonts w:ascii="Helvetica" w:hAnsi="Helvetica"/>
          <w:lang w:val="en-US"/>
        </w:rPr>
        <w:t xml:space="preserve"> is clear that we need a</w:t>
      </w:r>
      <w:r>
        <w:rPr>
          <w:rFonts w:ascii="Helvetica" w:hAnsi="Helvetica"/>
          <w:lang w:val="en-US"/>
        </w:rPr>
        <w:t xml:space="preserve"> closed system for Belle-II. The</w:t>
      </w:r>
      <w:r w:rsidRPr="0035136E">
        <w:rPr>
          <w:rFonts w:ascii="Helvetica" w:hAnsi="Helvetica"/>
          <w:lang w:val="en-US"/>
        </w:rPr>
        <w:t xml:space="preserve"> wish is to have a closed system as soon as possible (before 2012?) to perform system tests and to collect experience on its </w:t>
      </w:r>
      <w:proofErr w:type="spellStart"/>
      <w:r w:rsidRPr="0035136E">
        <w:rPr>
          <w:rFonts w:ascii="Helvetica" w:hAnsi="Helvetica"/>
          <w:lang w:val="en-US"/>
        </w:rPr>
        <w:t>behaviour</w:t>
      </w:r>
      <w:proofErr w:type="spellEnd"/>
      <w:r w:rsidRPr="0035136E">
        <w:rPr>
          <w:rFonts w:ascii="Helvetica" w:hAnsi="Helvetica"/>
          <w:lang w:val="en-US"/>
        </w:rPr>
        <w:t xml:space="preserve"> at various load situations.</w:t>
      </w:r>
    </w:p>
    <w:p w:rsidR="0035136E" w:rsidRPr="0035136E" w:rsidRDefault="0035136E" w:rsidP="0035136E">
      <w:pPr>
        <w:pStyle w:val="ListParagraph"/>
        <w:rPr>
          <w:rFonts w:ascii="Helvetica" w:hAnsi="Helvetica"/>
          <w:lang w:val="en-US"/>
        </w:rPr>
      </w:pPr>
      <w:r>
        <w:rPr>
          <w:rFonts w:ascii="Helvetica" w:hAnsi="Helvetica"/>
          <w:lang w:val="en-US"/>
        </w:rPr>
        <w:t>That cannot be bought from the shelf. The CERN prototype seems to be</w:t>
      </w:r>
      <w:r w:rsidRPr="0035136E">
        <w:rPr>
          <w:rFonts w:ascii="Helvetica" w:hAnsi="Helvetica"/>
          <w:lang w:val="en-US"/>
        </w:rPr>
        <w:t xml:space="preserve"> well suited</w:t>
      </w:r>
      <w:r>
        <w:rPr>
          <w:rFonts w:ascii="Helvetica" w:hAnsi="Helvetica"/>
          <w:lang w:val="en-US"/>
        </w:rPr>
        <w:t xml:space="preserve"> and needs just</w:t>
      </w:r>
      <w:r w:rsidRPr="0035136E">
        <w:rPr>
          <w:rFonts w:ascii="Helvetica" w:hAnsi="Helvetica"/>
          <w:lang w:val="en-US"/>
        </w:rPr>
        <w:t xml:space="preserve"> to be copied. The problem is, that the Japanese rules </w:t>
      </w:r>
    </w:p>
    <w:p w:rsidR="0035136E" w:rsidRPr="0035136E" w:rsidRDefault="0035136E" w:rsidP="0035136E">
      <w:pPr>
        <w:pStyle w:val="ListParagraph"/>
        <w:rPr>
          <w:rFonts w:ascii="Helvetica" w:hAnsi="Helvetica"/>
          <w:lang w:val="en-US"/>
        </w:rPr>
      </w:pPr>
      <w:proofErr w:type="gramStart"/>
      <w:r w:rsidRPr="0035136E">
        <w:rPr>
          <w:rFonts w:ascii="Helvetica" w:hAnsi="Helvetica"/>
          <w:lang w:val="en-US"/>
        </w:rPr>
        <w:t>about</w:t>
      </w:r>
      <w:proofErr w:type="gramEnd"/>
      <w:r w:rsidRPr="0035136E">
        <w:rPr>
          <w:rFonts w:ascii="Helvetica" w:hAnsi="Helvetica"/>
          <w:lang w:val="en-US"/>
        </w:rPr>
        <w:t xml:space="preserve"> running a high pressure system are different from European rules. Parts </w:t>
      </w:r>
    </w:p>
    <w:p w:rsidR="0035136E" w:rsidRDefault="0035136E" w:rsidP="0035136E">
      <w:pPr>
        <w:pStyle w:val="ListParagraph"/>
        <w:rPr>
          <w:rFonts w:ascii="Helvetica" w:hAnsi="Helvetica"/>
          <w:lang w:val="en-US"/>
        </w:rPr>
      </w:pPr>
      <w:r w:rsidRPr="0035136E">
        <w:rPr>
          <w:rFonts w:ascii="Helvetica" w:hAnsi="Helvetica"/>
          <w:lang w:val="en-US"/>
        </w:rPr>
        <w:t>(</w:t>
      </w:r>
      <w:proofErr w:type="gramStart"/>
      <w:r w:rsidRPr="0035136E">
        <w:rPr>
          <w:rFonts w:ascii="Helvetica" w:hAnsi="Helvetica"/>
          <w:lang w:val="en-US"/>
        </w:rPr>
        <w:t>valves</w:t>
      </w:r>
      <w:proofErr w:type="gramEnd"/>
      <w:r w:rsidRPr="0035136E">
        <w:rPr>
          <w:rFonts w:ascii="Helvetica" w:hAnsi="Helvetica"/>
          <w:lang w:val="en-US"/>
        </w:rPr>
        <w:t>, connectors, containers, etc) which are allowed in Europe might be difficult to establish in Japan</w:t>
      </w:r>
      <w:r>
        <w:rPr>
          <w:rFonts w:ascii="Helvetica" w:hAnsi="Helvetica"/>
          <w:lang w:val="en-US"/>
        </w:rPr>
        <w:t xml:space="preserve">. It was decided (A) to send a list with components of the CERN system to </w:t>
      </w:r>
      <w:proofErr w:type="spellStart"/>
      <w:r>
        <w:rPr>
          <w:rFonts w:ascii="Helvetica" w:hAnsi="Helvetica"/>
          <w:lang w:val="en-US"/>
        </w:rPr>
        <w:t>Shuji</w:t>
      </w:r>
      <w:proofErr w:type="spellEnd"/>
      <w:r>
        <w:rPr>
          <w:rFonts w:ascii="Helvetica" w:hAnsi="Helvetica"/>
          <w:lang w:val="en-US"/>
        </w:rPr>
        <w:t>-san to check for compatibility. The topic will then be discussed</w:t>
      </w:r>
      <w:r w:rsidRPr="0035136E">
        <w:rPr>
          <w:rFonts w:ascii="Helvetica" w:hAnsi="Helvetica"/>
          <w:lang w:val="en-US"/>
        </w:rPr>
        <w:t xml:space="preserve"> in Bonn in February</w:t>
      </w:r>
      <w:r>
        <w:rPr>
          <w:rFonts w:ascii="Helvetica" w:hAnsi="Helvetica"/>
          <w:lang w:val="en-US"/>
        </w:rPr>
        <w:t>.</w:t>
      </w:r>
      <w:r w:rsidR="00E026C1">
        <w:rPr>
          <w:rFonts w:ascii="Helvetica" w:hAnsi="Helvetica"/>
          <w:lang w:val="en-US"/>
        </w:rPr>
        <w:t xml:space="preserve"> Another question is whether we need a copy of the CERN system locally in Europe for system tests.</w:t>
      </w:r>
    </w:p>
    <w:p w:rsidR="00F949CD" w:rsidRDefault="00F949CD" w:rsidP="0035136E">
      <w:pPr>
        <w:pStyle w:val="ListParagraph"/>
        <w:rPr>
          <w:rFonts w:ascii="Helvetica" w:hAnsi="Helvetica"/>
          <w:lang w:val="en-US"/>
        </w:rPr>
      </w:pPr>
    </w:p>
    <w:p w:rsidR="00F949CD" w:rsidRPr="0035136E" w:rsidRDefault="00F949CD" w:rsidP="0035136E">
      <w:pPr>
        <w:pStyle w:val="ListParagraph"/>
        <w:rPr>
          <w:rFonts w:ascii="Helvetica" w:hAnsi="Helvetica"/>
          <w:lang w:val="en-US"/>
        </w:rPr>
      </w:pPr>
      <w:r>
        <w:rPr>
          <w:rFonts w:ascii="Helvetica" w:hAnsi="Helvetica"/>
          <w:lang w:val="en-US"/>
        </w:rPr>
        <w:t xml:space="preserve">Furthermore the air cooling was discussed (kind and location of heat exchanges) and the construction of the mock up. The present idea is to integrate the PXD mock up prepared in Valencia with the SVD mock up made in Krakow. </w:t>
      </w:r>
      <w:proofErr w:type="gramStart"/>
      <w:r>
        <w:rPr>
          <w:rFonts w:ascii="Helvetica" w:hAnsi="Helvetica"/>
          <w:lang w:val="en-US"/>
        </w:rPr>
        <w:t>More discussion in Bonn.</w:t>
      </w:r>
      <w:proofErr w:type="gramEnd"/>
      <w:r>
        <w:rPr>
          <w:rFonts w:ascii="Helvetica" w:hAnsi="Helvetica"/>
          <w:lang w:val="en-US"/>
        </w:rPr>
        <w:t xml:space="preserve"> </w:t>
      </w:r>
      <w:proofErr w:type="spellStart"/>
      <w:r>
        <w:rPr>
          <w:rFonts w:ascii="Helvetica" w:hAnsi="Helvetica"/>
          <w:lang w:val="en-US"/>
        </w:rPr>
        <w:t>Shuji</w:t>
      </w:r>
      <w:proofErr w:type="spellEnd"/>
      <w:r>
        <w:rPr>
          <w:rFonts w:ascii="Helvetica" w:hAnsi="Helvetica"/>
          <w:lang w:val="en-US"/>
        </w:rPr>
        <w:t xml:space="preserve"> showed a model of the cooled beam pipe:</w:t>
      </w:r>
    </w:p>
    <w:p w:rsidR="004D5403" w:rsidRPr="0035136E" w:rsidRDefault="004D5403" w:rsidP="004D5403">
      <w:pPr>
        <w:rPr>
          <w:lang w:val="en-US"/>
        </w:rPr>
      </w:pPr>
    </w:p>
    <w:p w:rsidR="004D5403" w:rsidRPr="00686B11" w:rsidRDefault="004D5403" w:rsidP="00F949CD">
      <w:pPr>
        <w:ind w:firstLine="708"/>
        <w:rPr>
          <w:lang w:val="en-US"/>
        </w:rPr>
      </w:pPr>
      <w:r w:rsidRPr="00686B11">
        <w:rPr>
          <w:lang w:val="en-US"/>
        </w:rPr>
        <w:t>http://kds.kek.jp/getFile.py/access?resId=0&amp;materialId=0&amp;confId=6484</w:t>
      </w:r>
    </w:p>
    <w:p w:rsidR="004D5403" w:rsidRDefault="004D5403" w:rsidP="00A30EDA">
      <w:pPr>
        <w:pStyle w:val="ListParagraph"/>
        <w:rPr>
          <w:rFonts w:ascii="Helvetica" w:hAnsi="Helvetica"/>
          <w:lang w:val="en-US"/>
        </w:rPr>
      </w:pPr>
    </w:p>
    <w:p w:rsidR="00F949CD" w:rsidRDefault="00F949CD" w:rsidP="00A30EDA">
      <w:pPr>
        <w:pStyle w:val="ListParagraph"/>
        <w:rPr>
          <w:rFonts w:ascii="Helvetica" w:hAnsi="Helvetica"/>
          <w:lang w:val="en-US"/>
        </w:rPr>
      </w:pPr>
      <w:r>
        <w:rPr>
          <w:rFonts w:ascii="Helvetica" w:hAnsi="Helvetica"/>
          <w:lang w:val="en-US"/>
        </w:rPr>
        <w:t xml:space="preserve">Two were </w:t>
      </w:r>
      <w:proofErr w:type="gramStart"/>
      <w:r>
        <w:rPr>
          <w:rFonts w:ascii="Helvetica" w:hAnsi="Helvetica"/>
          <w:lang w:val="en-US"/>
        </w:rPr>
        <w:t>made,</w:t>
      </w:r>
      <w:proofErr w:type="gramEnd"/>
      <w:r>
        <w:rPr>
          <w:rFonts w:ascii="Helvetica" w:hAnsi="Helvetica"/>
          <w:lang w:val="en-US"/>
        </w:rPr>
        <w:t xml:space="preserve"> one can be used for the PXD/SVD mock up.</w:t>
      </w:r>
    </w:p>
    <w:p w:rsidR="002317F2" w:rsidRDefault="002317F2" w:rsidP="00A30EDA">
      <w:pPr>
        <w:pStyle w:val="ListParagraph"/>
        <w:rPr>
          <w:rFonts w:ascii="Helvetica" w:hAnsi="Helvetica"/>
          <w:lang w:val="en-US"/>
        </w:rPr>
      </w:pPr>
    </w:p>
    <w:p w:rsidR="002317F2" w:rsidRPr="00E026C1" w:rsidRDefault="002317F2" w:rsidP="00E026C1">
      <w:pPr>
        <w:pStyle w:val="ListParagraph"/>
        <w:rPr>
          <w:rFonts w:ascii="Helvetica" w:hAnsi="Helvetica"/>
          <w:lang w:val="en-US"/>
        </w:rPr>
      </w:pPr>
      <w:r>
        <w:rPr>
          <w:rFonts w:ascii="Helvetica" w:hAnsi="Helvetica"/>
          <w:lang w:val="en-US"/>
        </w:rPr>
        <w:t>In the discussion Carlos Marinas asked whether the idea to cool incoming air with the CO2 in the transfer lines has been given up. Answer: yes, since then the two cooling systems are not independent.</w:t>
      </w:r>
    </w:p>
    <w:p w:rsidR="00F949CD" w:rsidRPr="00686B11" w:rsidRDefault="00F949CD" w:rsidP="00A30EDA">
      <w:pPr>
        <w:pStyle w:val="ListParagraph"/>
        <w:rPr>
          <w:rFonts w:ascii="Helvetica" w:hAnsi="Helvetica"/>
          <w:lang w:val="en-US"/>
        </w:rPr>
      </w:pPr>
    </w:p>
    <w:p w:rsidR="002317F2" w:rsidRDefault="00A10618" w:rsidP="00A30EDA">
      <w:pPr>
        <w:numPr>
          <w:ilvl w:val="0"/>
          <w:numId w:val="26"/>
        </w:numPr>
        <w:rPr>
          <w:rFonts w:ascii="Helvetica" w:hAnsi="Helvetica"/>
          <w:b/>
          <w:lang w:val="en-GB"/>
        </w:rPr>
      </w:pPr>
      <w:r w:rsidRPr="00A10618">
        <w:rPr>
          <w:rFonts w:ascii="Helvetica" w:hAnsi="Helvetica"/>
          <w:b/>
          <w:lang w:val="en-GB"/>
        </w:rPr>
        <w:t>DEPFET Workshop in Bonn</w:t>
      </w:r>
    </w:p>
    <w:p w:rsidR="008A13DB" w:rsidRDefault="008A13DB" w:rsidP="008A13DB">
      <w:pPr>
        <w:ind w:left="720"/>
        <w:rPr>
          <w:rFonts w:ascii="Helvetica" w:hAnsi="Helvetica"/>
          <w:b/>
          <w:lang w:val="en-GB"/>
        </w:rPr>
      </w:pPr>
    </w:p>
    <w:p w:rsidR="008A13DB" w:rsidRDefault="008A13DB" w:rsidP="008A13DB">
      <w:pPr>
        <w:ind w:left="720"/>
        <w:rPr>
          <w:rFonts w:ascii="Helvetica" w:hAnsi="Helvetica"/>
          <w:lang w:val="en-GB"/>
        </w:rPr>
      </w:pPr>
      <w:r>
        <w:rPr>
          <w:rFonts w:ascii="Helvetica" w:hAnsi="Helvetica"/>
          <w:lang w:val="en-GB"/>
        </w:rPr>
        <w:t>The preliminary agenda and more information (venue, accommodation, registration, fees etc) can be found in the WWW pages of the workshop:</w:t>
      </w:r>
    </w:p>
    <w:p w:rsidR="008A13DB" w:rsidRDefault="008A13DB" w:rsidP="008A13DB">
      <w:pPr>
        <w:ind w:left="720"/>
        <w:rPr>
          <w:rFonts w:ascii="Helvetica" w:hAnsi="Helvetica"/>
          <w:lang w:val="en-GB"/>
        </w:rPr>
      </w:pPr>
    </w:p>
    <w:p w:rsidR="008A13DB" w:rsidRPr="008A13DB" w:rsidRDefault="008A13DB" w:rsidP="008A13DB">
      <w:pPr>
        <w:ind w:left="720"/>
        <w:rPr>
          <w:rFonts w:ascii="Helvetica" w:hAnsi="Helvetica"/>
          <w:lang w:val="en-GB"/>
        </w:rPr>
      </w:pPr>
      <w:r w:rsidRPr="008A13DB">
        <w:rPr>
          <w:rFonts w:ascii="Helvetica" w:hAnsi="Helvetica"/>
          <w:lang w:val="en-GB"/>
        </w:rPr>
        <w:lastRenderedPageBreak/>
        <w:t>http://indico.mppmu.mpg.de/indico/conferenceDisplay.py?confId=1031</w:t>
      </w:r>
    </w:p>
    <w:p w:rsidR="00A10618" w:rsidRDefault="00A10618" w:rsidP="00A10618">
      <w:pPr>
        <w:rPr>
          <w:rFonts w:ascii="Helvetica" w:hAnsi="Helvetica"/>
          <w:b/>
          <w:lang w:val="en-GB"/>
        </w:rPr>
      </w:pPr>
    </w:p>
    <w:p w:rsidR="008A13DB" w:rsidRDefault="000D5293" w:rsidP="00A10618">
      <w:pPr>
        <w:rPr>
          <w:rFonts w:ascii="Helvetica" w:hAnsi="Helvetica"/>
          <w:lang w:val="en-GB"/>
        </w:rPr>
      </w:pPr>
      <w:r>
        <w:rPr>
          <w:rFonts w:ascii="Helvetica" w:hAnsi="Helvetica"/>
          <w:b/>
          <w:lang w:val="en-GB"/>
        </w:rPr>
        <w:t xml:space="preserve">           </w:t>
      </w:r>
      <w:r>
        <w:rPr>
          <w:rFonts w:ascii="Helvetica" w:hAnsi="Helvetica"/>
          <w:lang w:val="en-GB"/>
        </w:rPr>
        <w:t>We went through it in order to confirm organisers and schedule</w:t>
      </w:r>
      <w:r w:rsidR="00E026C1">
        <w:rPr>
          <w:rFonts w:ascii="Helvetica" w:hAnsi="Helvetica"/>
          <w:lang w:val="en-GB"/>
        </w:rPr>
        <w:t>:</w:t>
      </w:r>
    </w:p>
    <w:p w:rsidR="00E026C1" w:rsidRDefault="00E026C1" w:rsidP="00A10618">
      <w:pPr>
        <w:rPr>
          <w:rFonts w:ascii="Helvetica" w:hAnsi="Helvetica"/>
          <w:lang w:val="en-GB"/>
        </w:rPr>
      </w:pPr>
    </w:p>
    <w:p w:rsidR="000D5293" w:rsidRDefault="000D5293" w:rsidP="000D5293">
      <w:pPr>
        <w:pStyle w:val="ListParagraph"/>
        <w:numPr>
          <w:ilvl w:val="1"/>
          <w:numId w:val="28"/>
        </w:numPr>
        <w:rPr>
          <w:rFonts w:ascii="Helvetica" w:hAnsi="Helvetica"/>
          <w:lang w:val="en-GB"/>
        </w:rPr>
      </w:pPr>
      <w:r>
        <w:rPr>
          <w:rFonts w:ascii="Helvetica" w:hAnsi="Helvetica"/>
          <w:lang w:val="en-GB"/>
        </w:rPr>
        <w:t>ASIC development and tests (Peter Fischer). Peter was not connected, he will be asked by Email.</w:t>
      </w:r>
    </w:p>
    <w:p w:rsidR="000D5293" w:rsidRDefault="000D5293" w:rsidP="000D5293">
      <w:pPr>
        <w:pStyle w:val="ListParagraph"/>
        <w:numPr>
          <w:ilvl w:val="1"/>
          <w:numId w:val="28"/>
        </w:numPr>
        <w:rPr>
          <w:rFonts w:ascii="Helvetica" w:hAnsi="Helvetica"/>
          <w:lang w:val="en-GB"/>
        </w:rPr>
      </w:pPr>
      <w:r>
        <w:rPr>
          <w:rFonts w:ascii="Helvetica" w:hAnsi="Helvetica"/>
          <w:lang w:val="en-GB"/>
        </w:rPr>
        <w:t>Test systems (</w:t>
      </w:r>
      <w:proofErr w:type="spellStart"/>
      <w:r>
        <w:rPr>
          <w:rFonts w:ascii="Helvetica" w:hAnsi="Helvetica"/>
          <w:lang w:val="en-GB"/>
        </w:rPr>
        <w:t>Jelena</w:t>
      </w:r>
      <w:proofErr w:type="spellEnd"/>
      <w:r>
        <w:rPr>
          <w:rFonts w:ascii="Helvetica" w:hAnsi="Helvetica"/>
          <w:lang w:val="en-GB"/>
        </w:rPr>
        <w:t xml:space="preserve"> </w:t>
      </w:r>
      <w:proofErr w:type="spellStart"/>
      <w:r>
        <w:rPr>
          <w:rFonts w:ascii="Helvetica" w:hAnsi="Helvetica"/>
          <w:lang w:val="en-GB"/>
        </w:rPr>
        <w:t>Ninkovich</w:t>
      </w:r>
      <w:proofErr w:type="spellEnd"/>
      <w:r>
        <w:rPr>
          <w:rFonts w:ascii="Helvetica" w:hAnsi="Helvetica"/>
          <w:lang w:val="en-GB"/>
        </w:rPr>
        <w:t>): ok</w:t>
      </w:r>
      <w:r w:rsidR="00E026C1">
        <w:rPr>
          <w:rFonts w:ascii="Helvetica" w:hAnsi="Helvetica"/>
          <w:lang w:val="en-GB"/>
        </w:rPr>
        <w:t>.</w:t>
      </w:r>
    </w:p>
    <w:p w:rsidR="000D5293" w:rsidRDefault="000D5293" w:rsidP="000D5293">
      <w:pPr>
        <w:pStyle w:val="ListParagraph"/>
        <w:numPr>
          <w:ilvl w:val="1"/>
          <w:numId w:val="28"/>
        </w:numPr>
        <w:rPr>
          <w:rFonts w:ascii="Helvetica" w:hAnsi="Helvetica"/>
          <w:lang w:val="en-GB"/>
        </w:rPr>
      </w:pPr>
      <w:r>
        <w:rPr>
          <w:rFonts w:ascii="Helvetica" w:hAnsi="Helvetica"/>
          <w:lang w:val="en-GB"/>
        </w:rPr>
        <w:t xml:space="preserve">DEPFET matrix development (Rainer Richter). Rainer was </w:t>
      </w:r>
      <w:r w:rsidR="00E026C1">
        <w:rPr>
          <w:rFonts w:ascii="Helvetica" w:hAnsi="Helvetica"/>
          <w:lang w:val="en-GB"/>
        </w:rPr>
        <w:t>absent;</w:t>
      </w:r>
      <w:r>
        <w:rPr>
          <w:rFonts w:ascii="Helvetica" w:hAnsi="Helvetica"/>
          <w:lang w:val="en-GB"/>
        </w:rPr>
        <w:t xml:space="preserve"> we will probably extend it by 30 minutes (re-arranging the lunch break).</w:t>
      </w:r>
    </w:p>
    <w:p w:rsidR="000D5293" w:rsidRDefault="000D5293" w:rsidP="000D5293">
      <w:pPr>
        <w:pStyle w:val="ListParagraph"/>
        <w:numPr>
          <w:ilvl w:val="1"/>
          <w:numId w:val="28"/>
        </w:numPr>
        <w:rPr>
          <w:rFonts w:ascii="Helvetica" w:hAnsi="Helvetica"/>
          <w:lang w:val="en-GB"/>
        </w:rPr>
      </w:pPr>
      <w:r>
        <w:rPr>
          <w:rFonts w:ascii="Helvetica" w:hAnsi="Helvetica"/>
          <w:lang w:val="en-GB"/>
        </w:rPr>
        <w:t xml:space="preserve">Vertex Tracking and Performance (Christian </w:t>
      </w:r>
      <w:proofErr w:type="spellStart"/>
      <w:r>
        <w:rPr>
          <w:rFonts w:ascii="Helvetica" w:hAnsi="Helvetica"/>
          <w:lang w:val="en-GB"/>
        </w:rPr>
        <w:t>Kiesling</w:t>
      </w:r>
      <w:proofErr w:type="spellEnd"/>
      <w:r>
        <w:rPr>
          <w:rFonts w:ascii="Helvetica" w:hAnsi="Helvetica"/>
          <w:lang w:val="en-GB"/>
        </w:rPr>
        <w:t>): ok</w:t>
      </w:r>
      <w:r w:rsidR="00E026C1">
        <w:rPr>
          <w:rFonts w:ascii="Helvetica" w:hAnsi="Helvetica"/>
          <w:lang w:val="en-GB"/>
        </w:rPr>
        <w:t>.</w:t>
      </w:r>
    </w:p>
    <w:p w:rsidR="000D5293" w:rsidRDefault="000D5293" w:rsidP="000D5293">
      <w:pPr>
        <w:pStyle w:val="ListParagraph"/>
        <w:numPr>
          <w:ilvl w:val="1"/>
          <w:numId w:val="28"/>
        </w:numPr>
        <w:rPr>
          <w:rFonts w:ascii="Helvetica" w:hAnsi="Helvetica"/>
          <w:lang w:val="en-GB"/>
        </w:rPr>
      </w:pPr>
      <w:r>
        <w:rPr>
          <w:rFonts w:ascii="Helvetica" w:hAnsi="Helvetica"/>
          <w:lang w:val="en-GB"/>
        </w:rPr>
        <w:t>Interconnection and Module Design (</w:t>
      </w:r>
      <w:proofErr w:type="spellStart"/>
      <w:r>
        <w:rPr>
          <w:rFonts w:ascii="Helvetica" w:hAnsi="Helvetica"/>
          <w:lang w:val="en-GB"/>
        </w:rPr>
        <w:t>Laci</w:t>
      </w:r>
      <w:proofErr w:type="spellEnd"/>
      <w:r>
        <w:rPr>
          <w:rFonts w:ascii="Helvetica" w:hAnsi="Helvetica"/>
          <w:lang w:val="en-GB"/>
        </w:rPr>
        <w:t xml:space="preserve"> </w:t>
      </w:r>
      <w:proofErr w:type="spellStart"/>
      <w:r>
        <w:rPr>
          <w:rFonts w:ascii="Helvetica" w:hAnsi="Helvetica"/>
          <w:lang w:val="en-GB"/>
        </w:rPr>
        <w:t>Andricek</w:t>
      </w:r>
      <w:proofErr w:type="spellEnd"/>
      <w:r>
        <w:rPr>
          <w:rFonts w:ascii="Helvetica" w:hAnsi="Helvetica"/>
          <w:lang w:val="en-GB"/>
        </w:rPr>
        <w:t>). 1h is too short.  Needs to be shifted to Tuesday to allow CNM people to connect by EVO (and provide connection).</w:t>
      </w:r>
    </w:p>
    <w:p w:rsidR="000D5293" w:rsidRDefault="000D5293" w:rsidP="000D5293">
      <w:pPr>
        <w:pStyle w:val="ListParagraph"/>
        <w:numPr>
          <w:ilvl w:val="1"/>
          <w:numId w:val="28"/>
        </w:numPr>
        <w:rPr>
          <w:rFonts w:ascii="Helvetica" w:hAnsi="Helvetica"/>
          <w:lang w:val="en-GB"/>
        </w:rPr>
      </w:pPr>
      <w:r>
        <w:rPr>
          <w:rFonts w:ascii="Helvetica" w:hAnsi="Helvetica"/>
          <w:lang w:val="en-GB"/>
        </w:rPr>
        <w:t>Engineering (Hans-</w:t>
      </w:r>
      <w:proofErr w:type="spellStart"/>
      <w:r>
        <w:rPr>
          <w:rFonts w:ascii="Helvetica" w:hAnsi="Helvetica"/>
          <w:lang w:val="en-GB"/>
        </w:rPr>
        <w:t>Jürger</w:t>
      </w:r>
      <w:proofErr w:type="spellEnd"/>
      <w:r>
        <w:rPr>
          <w:rFonts w:ascii="Helvetica" w:hAnsi="Helvetica"/>
          <w:lang w:val="en-GB"/>
        </w:rPr>
        <w:t xml:space="preserve"> </w:t>
      </w:r>
      <w:proofErr w:type="spellStart"/>
      <w:r>
        <w:rPr>
          <w:rFonts w:ascii="Helvetica" w:hAnsi="Helvetica"/>
          <w:lang w:val="en-GB"/>
        </w:rPr>
        <w:t>Simonis</w:t>
      </w:r>
      <w:proofErr w:type="spellEnd"/>
      <w:r>
        <w:rPr>
          <w:rFonts w:ascii="Helvetica" w:hAnsi="Helvetica"/>
          <w:lang w:val="en-GB"/>
        </w:rPr>
        <w:t>): ok, but services will be in an extra session</w:t>
      </w:r>
      <w:r w:rsidR="00E026C1">
        <w:rPr>
          <w:rFonts w:ascii="Helvetica" w:hAnsi="Helvetica"/>
          <w:lang w:val="en-GB"/>
        </w:rPr>
        <w:t>.</w:t>
      </w:r>
    </w:p>
    <w:p w:rsidR="000D5293" w:rsidRDefault="000D5293" w:rsidP="000D5293">
      <w:pPr>
        <w:pStyle w:val="ListParagraph"/>
        <w:numPr>
          <w:ilvl w:val="1"/>
          <w:numId w:val="28"/>
        </w:numPr>
        <w:rPr>
          <w:rFonts w:ascii="Helvetica" w:hAnsi="Helvetica"/>
          <w:lang w:val="en-GB"/>
        </w:rPr>
      </w:pPr>
      <w:r>
        <w:rPr>
          <w:rFonts w:ascii="Helvetica" w:hAnsi="Helvetica"/>
          <w:lang w:val="en-GB"/>
        </w:rPr>
        <w:t xml:space="preserve">Add session on services, power supplies and DHH (Stefan </w:t>
      </w:r>
      <w:proofErr w:type="spellStart"/>
      <w:r>
        <w:rPr>
          <w:rFonts w:ascii="Helvetica" w:hAnsi="Helvetica"/>
          <w:lang w:val="en-GB"/>
        </w:rPr>
        <w:t>Rummel</w:t>
      </w:r>
      <w:proofErr w:type="spellEnd"/>
      <w:r>
        <w:rPr>
          <w:rFonts w:ascii="Helvetica" w:hAnsi="Helvetica"/>
          <w:lang w:val="en-GB"/>
        </w:rPr>
        <w:t>) (1h?)</w:t>
      </w:r>
      <w:r w:rsidR="00E026C1">
        <w:rPr>
          <w:rFonts w:ascii="Helvetica" w:hAnsi="Helvetica"/>
          <w:lang w:val="en-GB"/>
        </w:rPr>
        <w:t>.</w:t>
      </w:r>
    </w:p>
    <w:p w:rsidR="000D5293" w:rsidRDefault="000D5293" w:rsidP="000D5293">
      <w:pPr>
        <w:pStyle w:val="ListParagraph"/>
        <w:numPr>
          <w:ilvl w:val="1"/>
          <w:numId w:val="28"/>
        </w:numPr>
        <w:rPr>
          <w:rFonts w:ascii="Helvetica" w:hAnsi="Helvetica"/>
          <w:lang w:val="en-GB"/>
        </w:rPr>
      </w:pPr>
      <w:r>
        <w:rPr>
          <w:rFonts w:ascii="Helvetica" w:hAnsi="Helvetica"/>
          <w:lang w:val="en-GB"/>
        </w:rPr>
        <w:t>Interface to Belle II (Hans-</w:t>
      </w:r>
      <w:proofErr w:type="spellStart"/>
      <w:r>
        <w:rPr>
          <w:rFonts w:ascii="Helvetica" w:hAnsi="Helvetica"/>
          <w:lang w:val="en-GB"/>
        </w:rPr>
        <w:t>Günther</w:t>
      </w:r>
      <w:proofErr w:type="spellEnd"/>
      <w:r>
        <w:rPr>
          <w:rFonts w:ascii="Helvetica" w:hAnsi="Helvetica"/>
          <w:lang w:val="en-GB"/>
        </w:rPr>
        <w:t xml:space="preserve"> Moser): will be labelled ‘Technical Coordination (Schedule, Organisation, Actions) and shifted to Wednesday.</w:t>
      </w:r>
    </w:p>
    <w:p w:rsidR="000D5293" w:rsidRDefault="000D5293" w:rsidP="000D5293">
      <w:pPr>
        <w:pStyle w:val="ListParagraph"/>
        <w:numPr>
          <w:ilvl w:val="1"/>
          <w:numId w:val="28"/>
        </w:numPr>
        <w:rPr>
          <w:rFonts w:ascii="Helvetica" w:hAnsi="Helvetica"/>
          <w:lang w:val="en-GB"/>
        </w:rPr>
      </w:pPr>
      <w:r>
        <w:rPr>
          <w:rFonts w:ascii="Helvetica" w:hAnsi="Helvetica"/>
          <w:lang w:val="en-GB"/>
        </w:rPr>
        <w:t>Data Acquisition (</w:t>
      </w:r>
      <w:proofErr w:type="spellStart"/>
      <w:r>
        <w:rPr>
          <w:rFonts w:ascii="Helvetica" w:hAnsi="Helvetica"/>
          <w:lang w:val="en-GB"/>
        </w:rPr>
        <w:t>Sören</w:t>
      </w:r>
      <w:proofErr w:type="spellEnd"/>
      <w:r>
        <w:rPr>
          <w:rFonts w:ascii="Helvetica" w:hAnsi="Helvetica"/>
          <w:lang w:val="en-GB"/>
        </w:rPr>
        <w:t xml:space="preserve"> Lange). Needs confirmation by </w:t>
      </w:r>
      <w:proofErr w:type="spellStart"/>
      <w:r>
        <w:rPr>
          <w:rFonts w:ascii="Helvetica" w:hAnsi="Helvetica"/>
          <w:lang w:val="en-GB"/>
        </w:rPr>
        <w:t>Sören</w:t>
      </w:r>
      <w:proofErr w:type="spellEnd"/>
      <w:r w:rsidR="00E026C1">
        <w:rPr>
          <w:rFonts w:ascii="Helvetica" w:hAnsi="Helvetica"/>
          <w:lang w:val="en-GB"/>
        </w:rPr>
        <w:t>.</w:t>
      </w:r>
    </w:p>
    <w:p w:rsidR="000D5293" w:rsidRDefault="000D5293" w:rsidP="000D5293">
      <w:pPr>
        <w:pStyle w:val="ListParagraph"/>
        <w:numPr>
          <w:ilvl w:val="1"/>
          <w:numId w:val="28"/>
        </w:numPr>
        <w:rPr>
          <w:rFonts w:ascii="Helvetica" w:hAnsi="Helvetica"/>
          <w:lang w:val="en-GB"/>
        </w:rPr>
      </w:pPr>
      <w:r>
        <w:rPr>
          <w:rFonts w:ascii="Helvetica" w:hAnsi="Helvetica"/>
          <w:lang w:val="en-GB"/>
        </w:rPr>
        <w:t xml:space="preserve">Test beam (Marcel </w:t>
      </w:r>
      <w:proofErr w:type="spellStart"/>
      <w:r>
        <w:rPr>
          <w:rFonts w:ascii="Helvetica" w:hAnsi="Helvetica"/>
          <w:lang w:val="en-GB"/>
        </w:rPr>
        <w:t>Vos</w:t>
      </w:r>
      <w:proofErr w:type="spellEnd"/>
      <w:r>
        <w:rPr>
          <w:rFonts w:ascii="Helvetica" w:hAnsi="Helvetica"/>
          <w:lang w:val="en-GB"/>
        </w:rPr>
        <w:t>). Needs confirmation by Marcel</w:t>
      </w:r>
      <w:r w:rsidR="00E026C1">
        <w:rPr>
          <w:rFonts w:ascii="Helvetica" w:hAnsi="Helvetica"/>
          <w:lang w:val="en-GB"/>
        </w:rPr>
        <w:t>.</w:t>
      </w:r>
    </w:p>
    <w:p w:rsidR="000D5293" w:rsidRDefault="000D5293" w:rsidP="000D5293">
      <w:pPr>
        <w:pStyle w:val="ListParagraph"/>
        <w:rPr>
          <w:rFonts w:ascii="Helvetica" w:hAnsi="Helvetica"/>
          <w:lang w:val="en-GB"/>
        </w:rPr>
      </w:pPr>
    </w:p>
    <w:p w:rsidR="000D5293" w:rsidRPr="000D5293" w:rsidRDefault="00BF6A3A" w:rsidP="000D5293">
      <w:pPr>
        <w:pStyle w:val="ListParagraph"/>
        <w:rPr>
          <w:rFonts w:ascii="Helvetica" w:hAnsi="Helvetica"/>
          <w:lang w:val="en-GB"/>
        </w:rPr>
      </w:pPr>
      <w:r>
        <w:rPr>
          <w:rFonts w:ascii="Helvetica" w:hAnsi="Helvetica"/>
          <w:lang w:val="en-GB"/>
        </w:rPr>
        <w:t>If you don’t have registered yet, please do so!</w:t>
      </w:r>
    </w:p>
    <w:p w:rsidR="00A10618" w:rsidRPr="00A10618" w:rsidRDefault="00A10618" w:rsidP="00A10618">
      <w:pPr>
        <w:rPr>
          <w:rFonts w:ascii="Helvetica" w:hAnsi="Helvetica"/>
          <w:lang w:val="en-GB"/>
        </w:rPr>
      </w:pPr>
    </w:p>
    <w:p w:rsidR="00267F97" w:rsidRPr="00BF6A3A" w:rsidRDefault="0092411E" w:rsidP="00A30EDA">
      <w:pPr>
        <w:numPr>
          <w:ilvl w:val="0"/>
          <w:numId w:val="26"/>
        </w:numPr>
        <w:rPr>
          <w:rFonts w:ascii="Helvetica" w:hAnsi="Helvetica"/>
          <w:lang w:val="en-GB"/>
        </w:rPr>
      </w:pPr>
      <w:r>
        <w:rPr>
          <w:rFonts w:ascii="Helvetica" w:hAnsi="Helvetica"/>
          <w:b/>
          <w:lang w:val="en-GB"/>
        </w:rPr>
        <w:t>AOB</w:t>
      </w:r>
    </w:p>
    <w:p w:rsidR="00BF6A3A" w:rsidRPr="002317F2" w:rsidRDefault="00BF6A3A" w:rsidP="00BF6A3A">
      <w:pPr>
        <w:ind w:left="720"/>
        <w:rPr>
          <w:rFonts w:ascii="Helvetica" w:hAnsi="Helvetica"/>
          <w:lang w:val="en-GB"/>
        </w:rPr>
      </w:pPr>
    </w:p>
    <w:p w:rsidR="002317F2" w:rsidRPr="00BF6A3A" w:rsidRDefault="002317F2" w:rsidP="00BF6A3A">
      <w:pPr>
        <w:pStyle w:val="ListParagraph"/>
        <w:numPr>
          <w:ilvl w:val="0"/>
          <w:numId w:val="30"/>
        </w:numPr>
        <w:rPr>
          <w:rFonts w:ascii="Helvetica" w:hAnsi="Helvetica"/>
          <w:lang w:val="en-GB"/>
        </w:rPr>
      </w:pPr>
      <w:proofErr w:type="spellStart"/>
      <w:r w:rsidRPr="00BF6A3A">
        <w:rPr>
          <w:rFonts w:ascii="Helvetica" w:hAnsi="Helvetica"/>
          <w:lang w:val="en-GB"/>
        </w:rPr>
        <w:t>Zdenek</w:t>
      </w:r>
      <w:proofErr w:type="spellEnd"/>
      <w:r w:rsidRPr="00BF6A3A">
        <w:rPr>
          <w:rFonts w:ascii="Helvetica" w:hAnsi="Helvetica"/>
          <w:lang w:val="en-GB"/>
        </w:rPr>
        <w:t xml:space="preserve"> asked for contributions to conferences (TIPP 2011, but this is not urgent) and ANIMMA 2011 (deadline for abstracts: tomorrow). Since only Peter </w:t>
      </w:r>
      <w:proofErr w:type="spellStart"/>
      <w:r w:rsidRPr="00BF6A3A">
        <w:rPr>
          <w:rFonts w:ascii="Helvetica" w:hAnsi="Helvetica"/>
          <w:lang w:val="en-GB"/>
        </w:rPr>
        <w:t>Kodys</w:t>
      </w:r>
      <w:proofErr w:type="spellEnd"/>
      <w:r w:rsidRPr="00BF6A3A">
        <w:rPr>
          <w:rFonts w:ascii="Helvetica" w:hAnsi="Helvetica"/>
          <w:lang w:val="en-GB"/>
        </w:rPr>
        <w:t xml:space="preserve"> is interested in ANIMMA it was decided that he should submit an abstract. More conferences can be found in out TWIKI and contributions can be discussed in Bonn.</w:t>
      </w:r>
    </w:p>
    <w:p w:rsidR="008A13DB" w:rsidRPr="00BF6A3A" w:rsidRDefault="008A13DB" w:rsidP="00BF6A3A">
      <w:pPr>
        <w:pStyle w:val="ListParagraph"/>
        <w:rPr>
          <w:rFonts w:ascii="Helvetica" w:hAnsi="Helvetica"/>
          <w:lang w:val="en-GB"/>
        </w:rPr>
      </w:pPr>
      <w:r w:rsidRPr="00BF6A3A">
        <w:rPr>
          <w:rFonts w:ascii="Helvetica" w:hAnsi="Helvetica"/>
          <w:lang w:val="en-GB"/>
        </w:rPr>
        <w:t>http://twiki.hll.mpg.de/twiki/bin/view/DepfetInternal/ConfContrib2011</w:t>
      </w:r>
    </w:p>
    <w:p w:rsidR="002317F2" w:rsidRDefault="002317F2" w:rsidP="002317F2">
      <w:pPr>
        <w:ind w:left="720"/>
        <w:rPr>
          <w:rFonts w:ascii="Helvetica" w:hAnsi="Helvetica"/>
          <w:lang w:val="en-GB"/>
        </w:rPr>
      </w:pPr>
    </w:p>
    <w:p w:rsidR="002317F2" w:rsidRPr="00BF6A3A" w:rsidRDefault="002317F2" w:rsidP="00BF6A3A">
      <w:pPr>
        <w:pStyle w:val="ListParagraph"/>
        <w:numPr>
          <w:ilvl w:val="0"/>
          <w:numId w:val="30"/>
        </w:numPr>
        <w:rPr>
          <w:rFonts w:ascii="Helvetica" w:hAnsi="Helvetica"/>
          <w:lang w:val="en-GB"/>
        </w:rPr>
      </w:pPr>
      <w:r w:rsidRPr="00BF6A3A">
        <w:rPr>
          <w:rFonts w:ascii="Helvetica" w:hAnsi="Helvetica"/>
          <w:lang w:val="en-GB"/>
        </w:rPr>
        <w:t>Elsa irradiations: Finally DEPFETs were irradiated at ELSA last weekend (Andreas Ritter)</w:t>
      </w:r>
    </w:p>
    <w:p w:rsidR="00342E88" w:rsidRDefault="00342E88" w:rsidP="00F116EA">
      <w:pPr>
        <w:rPr>
          <w:rFonts w:ascii="Helvetica" w:hAnsi="Helvetica"/>
          <w:lang w:val="en-GB"/>
        </w:rPr>
      </w:pPr>
    </w:p>
    <w:p w:rsidR="00BF6A3A" w:rsidRPr="00BF6A3A" w:rsidRDefault="00BF6A3A" w:rsidP="00BF6A3A">
      <w:pPr>
        <w:pStyle w:val="ListParagraph"/>
        <w:numPr>
          <w:ilvl w:val="0"/>
          <w:numId w:val="29"/>
        </w:numPr>
        <w:rPr>
          <w:rFonts w:ascii="Helvetica" w:hAnsi="Helvetica"/>
          <w:lang w:val="en-GB"/>
        </w:rPr>
      </w:pPr>
      <w:proofErr w:type="spellStart"/>
      <w:r w:rsidRPr="00BF6A3A">
        <w:rPr>
          <w:rFonts w:ascii="Helvetica" w:hAnsi="Helvetica"/>
          <w:lang w:val="en-GB"/>
        </w:rPr>
        <w:t>Zdenek</w:t>
      </w:r>
      <w:proofErr w:type="spellEnd"/>
      <w:r w:rsidRPr="00BF6A3A">
        <w:rPr>
          <w:rFonts w:ascii="Helvetica" w:hAnsi="Helvetica"/>
          <w:lang w:val="en-GB"/>
        </w:rPr>
        <w:t xml:space="preserve"> </w:t>
      </w:r>
      <w:r>
        <w:rPr>
          <w:rFonts w:ascii="Helvetica" w:hAnsi="Helvetica"/>
          <w:lang w:val="en-GB"/>
        </w:rPr>
        <w:t>informed us on the outcome of a</w:t>
      </w:r>
      <w:r w:rsidRPr="00BF6A3A">
        <w:rPr>
          <w:rFonts w:ascii="Helvetica" w:hAnsi="Helvetica"/>
          <w:lang w:val="en-GB"/>
        </w:rPr>
        <w:t xml:space="preserve"> DOE review, which recommended Belle II for funding. Unfortunately funding will be available earlies</w:t>
      </w:r>
      <w:r>
        <w:rPr>
          <w:rFonts w:ascii="Helvetica" w:hAnsi="Helvetica"/>
          <w:lang w:val="en-GB"/>
        </w:rPr>
        <w:t>t</w:t>
      </w:r>
      <w:r w:rsidRPr="00BF6A3A">
        <w:rPr>
          <w:rFonts w:ascii="Helvetica" w:hAnsi="Helvetica"/>
          <w:lang w:val="en-GB"/>
        </w:rPr>
        <w:t xml:space="preserve"> in 2012. </w:t>
      </w:r>
      <w:proofErr w:type="spellStart"/>
      <w:r w:rsidRPr="00BF6A3A">
        <w:rPr>
          <w:rFonts w:ascii="Helvetica" w:hAnsi="Helvetica"/>
          <w:lang w:val="en-GB"/>
        </w:rPr>
        <w:t>SuperB</w:t>
      </w:r>
      <w:proofErr w:type="spellEnd"/>
      <w:r w:rsidRPr="00BF6A3A">
        <w:rPr>
          <w:rFonts w:ascii="Helvetica" w:hAnsi="Helvetica"/>
          <w:lang w:val="en-GB"/>
        </w:rPr>
        <w:t xml:space="preserve"> was not recommended.</w:t>
      </w:r>
    </w:p>
    <w:p w:rsidR="00BF6A3A" w:rsidRDefault="00BF6A3A" w:rsidP="00F116EA">
      <w:pPr>
        <w:rPr>
          <w:rFonts w:ascii="Helvetica" w:hAnsi="Helvetica"/>
          <w:lang w:val="en-GB"/>
        </w:rPr>
      </w:pPr>
    </w:p>
    <w:p w:rsidR="00545B07" w:rsidRPr="00837CAF" w:rsidRDefault="004D5403" w:rsidP="00545B07">
      <w:pPr>
        <w:pStyle w:val="ListParagraph"/>
        <w:numPr>
          <w:ilvl w:val="0"/>
          <w:numId w:val="16"/>
        </w:numPr>
        <w:ind w:left="708"/>
        <w:rPr>
          <w:rFonts w:ascii="Helvetica" w:hAnsi="Helvetica"/>
          <w:lang w:val="en-GB"/>
        </w:rPr>
      </w:pPr>
      <w:r>
        <w:rPr>
          <w:rFonts w:ascii="Helvetica" w:hAnsi="Helvetica"/>
          <w:lang w:val="en-GB"/>
        </w:rPr>
        <w:t>Next meeting: February</w:t>
      </w:r>
      <w:r w:rsidR="00A40523" w:rsidRPr="00837CAF">
        <w:rPr>
          <w:rFonts w:ascii="Helvetica" w:hAnsi="Helvetica"/>
          <w:lang w:val="en-GB"/>
        </w:rPr>
        <w:t xml:space="preserve">, </w:t>
      </w:r>
      <w:r>
        <w:rPr>
          <w:rFonts w:ascii="Helvetica" w:hAnsi="Helvetica"/>
          <w:lang w:val="en-GB"/>
        </w:rPr>
        <w:t>24 (Thursday)</w:t>
      </w:r>
      <w:r w:rsidR="00545B07" w:rsidRPr="00837CAF">
        <w:rPr>
          <w:rFonts w:ascii="Helvetica" w:hAnsi="Helvetica"/>
          <w:lang w:val="en-GB"/>
        </w:rPr>
        <w:t xml:space="preserve"> 10:00</w:t>
      </w:r>
      <w:r w:rsidR="00E34D14" w:rsidRPr="00837CAF">
        <w:rPr>
          <w:rFonts w:ascii="Helvetica" w:hAnsi="Helvetica"/>
          <w:lang w:val="en-GB"/>
        </w:rPr>
        <w:t xml:space="preserve"> </w:t>
      </w: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C38"/>
    <w:multiLevelType w:val="multilevel"/>
    <w:tmpl w:val="76B8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40F5E"/>
    <w:multiLevelType w:val="multilevel"/>
    <w:tmpl w:val="97DC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FC1CFD"/>
    <w:multiLevelType w:val="multilevel"/>
    <w:tmpl w:val="14683A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515B9"/>
    <w:multiLevelType w:val="multilevel"/>
    <w:tmpl w:val="1A18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65D27"/>
    <w:multiLevelType w:val="multilevel"/>
    <w:tmpl w:val="F974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B0053"/>
    <w:multiLevelType w:val="hybridMultilevel"/>
    <w:tmpl w:val="4CCC8FAA"/>
    <w:lvl w:ilvl="0" w:tplc="4E50E296">
      <w:start w:val="1"/>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6">
    <w:nsid w:val="19A93002"/>
    <w:multiLevelType w:val="hybridMultilevel"/>
    <w:tmpl w:val="8C92234C"/>
    <w:lvl w:ilvl="0" w:tplc="2E82A0C8">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FE24A79"/>
    <w:multiLevelType w:val="multilevel"/>
    <w:tmpl w:val="8790FED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Helvetica" w:eastAsia="MS Mincho"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F792C"/>
    <w:multiLevelType w:val="hybridMultilevel"/>
    <w:tmpl w:val="FEF6BA66"/>
    <w:lvl w:ilvl="0" w:tplc="820449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2AD90600"/>
    <w:multiLevelType w:val="multilevel"/>
    <w:tmpl w:val="BC7A361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E16AB7"/>
    <w:multiLevelType w:val="hybridMultilevel"/>
    <w:tmpl w:val="9E20BB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E8156D0"/>
    <w:multiLevelType w:val="hybridMultilevel"/>
    <w:tmpl w:val="7DB27A70"/>
    <w:lvl w:ilvl="0" w:tplc="04070011">
      <w:start w:val="1"/>
      <w:numFmt w:val="decimal"/>
      <w:lvlText w:val="%1)"/>
      <w:lvlJc w:val="left"/>
      <w:pPr>
        <w:tabs>
          <w:tab w:val="num" w:pos="720"/>
        </w:tabs>
        <w:ind w:left="720" w:hanging="360"/>
      </w:pPr>
      <w:rPr>
        <w:rFonts w:hint="default"/>
      </w:rPr>
    </w:lvl>
    <w:lvl w:ilvl="1" w:tplc="0407001B">
      <w:start w:val="1"/>
      <w:numFmt w:val="lowerRoman"/>
      <w:lvlText w:val="%2."/>
      <w:lvlJc w:val="right"/>
      <w:pPr>
        <w:tabs>
          <w:tab w:val="num" w:pos="1440"/>
        </w:tabs>
        <w:ind w:left="1440" w:hanging="360"/>
      </w:pPr>
      <w:rPr>
        <w:rFonts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09B6F10"/>
    <w:multiLevelType w:val="multilevel"/>
    <w:tmpl w:val="84C4F6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F4EA3"/>
    <w:multiLevelType w:val="hybridMultilevel"/>
    <w:tmpl w:val="FCACEE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7506CE"/>
    <w:multiLevelType w:val="multilevel"/>
    <w:tmpl w:val="502E4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739D7"/>
    <w:multiLevelType w:val="hybridMultilevel"/>
    <w:tmpl w:val="8A0C922A"/>
    <w:lvl w:ilvl="0" w:tplc="04070011">
      <w:start w:val="1"/>
      <w:numFmt w:val="decimal"/>
      <w:lvlText w:val="%1)"/>
      <w:lvlJc w:val="left"/>
      <w:pPr>
        <w:tabs>
          <w:tab w:val="num" w:pos="720"/>
        </w:tabs>
        <w:ind w:left="720" w:hanging="360"/>
      </w:pPr>
      <w:rPr>
        <w:rFonts w:hint="default"/>
      </w:rPr>
    </w:lvl>
    <w:lvl w:ilvl="1" w:tplc="F3C0B2BC">
      <w:start w:val="1"/>
      <w:numFmt w:val="bullet"/>
      <w:lvlText w:val="-"/>
      <w:lvlJc w:val="left"/>
      <w:pPr>
        <w:tabs>
          <w:tab w:val="num" w:pos="1440"/>
        </w:tabs>
        <w:ind w:left="1440" w:hanging="360"/>
      </w:pPr>
      <w:rPr>
        <w:rFonts w:ascii="Helvetica" w:eastAsia="MS Mincho" w:hAnsi="Helvetica" w:cs="Helvetica" w:hint="default"/>
      </w:rPr>
    </w:lvl>
    <w:lvl w:ilvl="2" w:tplc="C63EEA48">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8CA4A4C"/>
    <w:multiLevelType w:val="hybridMultilevel"/>
    <w:tmpl w:val="24A65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97F6DF9"/>
    <w:multiLevelType w:val="multilevel"/>
    <w:tmpl w:val="68F4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92171"/>
    <w:multiLevelType w:val="hybridMultilevel"/>
    <w:tmpl w:val="92428406"/>
    <w:lvl w:ilvl="0" w:tplc="650E4C54">
      <w:start w:val="1"/>
      <w:numFmt w:val="bullet"/>
      <w:lvlText w:val=""/>
      <w:lvlJc w:val="left"/>
      <w:pPr>
        <w:tabs>
          <w:tab w:val="num" w:pos="720"/>
        </w:tabs>
        <w:ind w:left="720" w:hanging="360"/>
      </w:pPr>
      <w:rPr>
        <w:rFonts w:ascii="Wingdings" w:eastAsia="MS Mincho"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81B0737"/>
    <w:multiLevelType w:val="hybridMultilevel"/>
    <w:tmpl w:val="26EEBC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DD5301D"/>
    <w:multiLevelType w:val="hybridMultilevel"/>
    <w:tmpl w:val="249CC3C8"/>
    <w:lvl w:ilvl="0" w:tplc="7E2498BE">
      <w:start w:val="4"/>
      <w:numFmt w:val="bullet"/>
      <w:lvlText w:val="-"/>
      <w:lvlJc w:val="left"/>
      <w:pPr>
        <w:tabs>
          <w:tab w:val="num" w:pos="720"/>
        </w:tabs>
        <w:ind w:left="720" w:hanging="360"/>
      </w:pPr>
      <w:rPr>
        <w:rFonts w:ascii="Helvetica" w:eastAsia="MS Mincho" w:hAnsi="Helvetica" w:cs="Helvetic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6677E06"/>
    <w:multiLevelType w:val="multilevel"/>
    <w:tmpl w:val="E22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F14C64"/>
    <w:multiLevelType w:val="hybridMultilevel"/>
    <w:tmpl w:val="619AC89C"/>
    <w:lvl w:ilvl="0" w:tplc="16541418">
      <w:start w:val="4"/>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3">
    <w:nsid w:val="5A7460AE"/>
    <w:multiLevelType w:val="multilevel"/>
    <w:tmpl w:val="5C06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146512"/>
    <w:multiLevelType w:val="hybridMultilevel"/>
    <w:tmpl w:val="4F4ECE32"/>
    <w:lvl w:ilvl="0" w:tplc="C570E68C">
      <w:start w:val="35"/>
      <w:numFmt w:val="decimal"/>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5">
    <w:nsid w:val="6039294C"/>
    <w:multiLevelType w:val="hybridMultilevel"/>
    <w:tmpl w:val="488A51C4"/>
    <w:lvl w:ilvl="0" w:tplc="DCDEAFFE">
      <w:start w:val="3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4B00E7D"/>
    <w:multiLevelType w:val="hybridMultilevel"/>
    <w:tmpl w:val="1A4C4DDC"/>
    <w:lvl w:ilvl="0" w:tplc="0407000F">
      <w:start w:val="1"/>
      <w:numFmt w:val="decimal"/>
      <w:lvlText w:val="%1."/>
      <w:lvlJc w:val="left"/>
      <w:pPr>
        <w:tabs>
          <w:tab w:val="num" w:pos="900"/>
        </w:tabs>
        <w:ind w:left="90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4C515BC"/>
    <w:multiLevelType w:val="hybridMultilevel"/>
    <w:tmpl w:val="20D25DDE"/>
    <w:lvl w:ilvl="0" w:tplc="04070011">
      <w:start w:val="1"/>
      <w:numFmt w:val="decimal"/>
      <w:lvlText w:val="%1)"/>
      <w:lvlJc w:val="left"/>
      <w:pPr>
        <w:tabs>
          <w:tab w:val="num" w:pos="720"/>
        </w:tabs>
        <w:ind w:left="720" w:hanging="360"/>
      </w:pPr>
      <w:rPr>
        <w:rFonts w:hint="default"/>
      </w:rPr>
    </w:lvl>
    <w:lvl w:ilvl="1" w:tplc="0148A17E">
      <w:start w:val="22"/>
      <w:numFmt w:val="bullet"/>
      <w:lvlText w:val="-"/>
      <w:lvlJc w:val="left"/>
      <w:pPr>
        <w:tabs>
          <w:tab w:val="num" w:pos="1440"/>
        </w:tabs>
        <w:ind w:left="1440" w:hanging="360"/>
      </w:pPr>
      <w:rPr>
        <w:rFonts w:ascii="Helvetica" w:eastAsia="MS Mincho" w:hAnsi="Helvetica" w:cs="Helvetica" w:hint="default"/>
      </w:rPr>
    </w:lvl>
    <w:lvl w:ilvl="2" w:tplc="1FD21C6E">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AB7423A"/>
    <w:multiLevelType w:val="hybridMultilevel"/>
    <w:tmpl w:val="CF28E5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FD7A6D"/>
    <w:multiLevelType w:val="hybridMultilevel"/>
    <w:tmpl w:val="E07A2910"/>
    <w:lvl w:ilvl="0" w:tplc="04070005">
      <w:start w:val="1"/>
      <w:numFmt w:val="bullet"/>
      <w:lvlText w:val=""/>
      <w:lvlJc w:val="left"/>
      <w:pPr>
        <w:tabs>
          <w:tab w:val="num" w:pos="900"/>
        </w:tabs>
        <w:ind w:left="90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0"/>
  </w:num>
  <w:num w:numId="4">
    <w:abstractNumId w:val="15"/>
  </w:num>
  <w:num w:numId="5">
    <w:abstractNumId w:val="27"/>
  </w:num>
  <w:num w:numId="6">
    <w:abstractNumId w:val="26"/>
  </w:num>
  <w:num w:numId="7">
    <w:abstractNumId w:val="25"/>
  </w:num>
  <w:num w:numId="8">
    <w:abstractNumId w:val="9"/>
  </w:num>
  <w:num w:numId="9">
    <w:abstractNumId w:val="12"/>
  </w:num>
  <w:num w:numId="10">
    <w:abstractNumId w:val="22"/>
  </w:num>
  <w:num w:numId="11">
    <w:abstractNumId w:val="24"/>
  </w:num>
  <w:num w:numId="12">
    <w:abstractNumId w:val="5"/>
  </w:num>
  <w:num w:numId="13">
    <w:abstractNumId w:val="17"/>
  </w:num>
  <w:num w:numId="14">
    <w:abstractNumId w:val="0"/>
  </w:num>
  <w:num w:numId="15">
    <w:abstractNumId w:val="21"/>
  </w:num>
  <w:num w:numId="16">
    <w:abstractNumId w:val="13"/>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3"/>
  </w:num>
  <w:num w:numId="22">
    <w:abstractNumId w:val="4"/>
  </w:num>
  <w:num w:numId="23">
    <w:abstractNumId w:val="23"/>
  </w:num>
  <w:num w:numId="24">
    <w:abstractNumId w:val="7"/>
  </w:num>
  <w:num w:numId="25">
    <w:abstractNumId w:val="6"/>
  </w:num>
  <w:num w:numId="26">
    <w:abstractNumId w:val="19"/>
  </w:num>
  <w:num w:numId="27">
    <w:abstractNumId w:val="8"/>
  </w:num>
  <w:num w:numId="28">
    <w:abstractNumId w:val="2"/>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35B34"/>
    <w:rsid w:val="00042095"/>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A07D5"/>
    <w:rsid w:val="000A1A01"/>
    <w:rsid w:val="000A2972"/>
    <w:rsid w:val="000A3EFD"/>
    <w:rsid w:val="000A41E1"/>
    <w:rsid w:val="000A5B99"/>
    <w:rsid w:val="000A689C"/>
    <w:rsid w:val="000B1579"/>
    <w:rsid w:val="000B661B"/>
    <w:rsid w:val="000C547B"/>
    <w:rsid w:val="000C56DC"/>
    <w:rsid w:val="000C63EC"/>
    <w:rsid w:val="000C64FD"/>
    <w:rsid w:val="000C708A"/>
    <w:rsid w:val="000D04D9"/>
    <w:rsid w:val="000D180A"/>
    <w:rsid w:val="000D3185"/>
    <w:rsid w:val="000D5293"/>
    <w:rsid w:val="000E0A50"/>
    <w:rsid w:val="000E2468"/>
    <w:rsid w:val="000E36A1"/>
    <w:rsid w:val="000E481A"/>
    <w:rsid w:val="000E4DA4"/>
    <w:rsid w:val="000E60A4"/>
    <w:rsid w:val="000F02A0"/>
    <w:rsid w:val="000F3EF2"/>
    <w:rsid w:val="000F76D8"/>
    <w:rsid w:val="00100A4B"/>
    <w:rsid w:val="00101940"/>
    <w:rsid w:val="00103B01"/>
    <w:rsid w:val="00107E99"/>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3967"/>
    <w:rsid w:val="00185CF1"/>
    <w:rsid w:val="001865B2"/>
    <w:rsid w:val="00187C58"/>
    <w:rsid w:val="00190E13"/>
    <w:rsid w:val="00197FBD"/>
    <w:rsid w:val="001A0837"/>
    <w:rsid w:val="001A2011"/>
    <w:rsid w:val="001A5F42"/>
    <w:rsid w:val="001A6719"/>
    <w:rsid w:val="001A79E0"/>
    <w:rsid w:val="001B0298"/>
    <w:rsid w:val="001B0E5D"/>
    <w:rsid w:val="001B1ABC"/>
    <w:rsid w:val="001B29C8"/>
    <w:rsid w:val="001B4872"/>
    <w:rsid w:val="001B5512"/>
    <w:rsid w:val="001B6F11"/>
    <w:rsid w:val="001C017F"/>
    <w:rsid w:val="001C085F"/>
    <w:rsid w:val="001C0BBC"/>
    <w:rsid w:val="001C43BF"/>
    <w:rsid w:val="001C4D90"/>
    <w:rsid w:val="001C5D4A"/>
    <w:rsid w:val="001C6710"/>
    <w:rsid w:val="001D258F"/>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10AA0"/>
    <w:rsid w:val="0021114E"/>
    <w:rsid w:val="00211272"/>
    <w:rsid w:val="002134FB"/>
    <w:rsid w:val="00214EDE"/>
    <w:rsid w:val="00226479"/>
    <w:rsid w:val="00227033"/>
    <w:rsid w:val="00227E4D"/>
    <w:rsid w:val="002317F2"/>
    <w:rsid w:val="00231926"/>
    <w:rsid w:val="00231CD9"/>
    <w:rsid w:val="00232261"/>
    <w:rsid w:val="00236F29"/>
    <w:rsid w:val="00241F98"/>
    <w:rsid w:val="00244F87"/>
    <w:rsid w:val="002465C8"/>
    <w:rsid w:val="00251FC6"/>
    <w:rsid w:val="002536EA"/>
    <w:rsid w:val="002540DF"/>
    <w:rsid w:val="002541FC"/>
    <w:rsid w:val="0025465A"/>
    <w:rsid w:val="00256ED6"/>
    <w:rsid w:val="0026457F"/>
    <w:rsid w:val="002652A9"/>
    <w:rsid w:val="00267BA1"/>
    <w:rsid w:val="00267F97"/>
    <w:rsid w:val="00271EE2"/>
    <w:rsid w:val="002738AA"/>
    <w:rsid w:val="0027517E"/>
    <w:rsid w:val="002757AF"/>
    <w:rsid w:val="0028061F"/>
    <w:rsid w:val="00284F4A"/>
    <w:rsid w:val="00285550"/>
    <w:rsid w:val="002907FD"/>
    <w:rsid w:val="00291A38"/>
    <w:rsid w:val="002961F4"/>
    <w:rsid w:val="0029669F"/>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468F"/>
    <w:rsid w:val="00314F4E"/>
    <w:rsid w:val="003154C2"/>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36E"/>
    <w:rsid w:val="00351520"/>
    <w:rsid w:val="00352C05"/>
    <w:rsid w:val="00355551"/>
    <w:rsid w:val="003555F1"/>
    <w:rsid w:val="0035695C"/>
    <w:rsid w:val="00360482"/>
    <w:rsid w:val="0036071A"/>
    <w:rsid w:val="00360C78"/>
    <w:rsid w:val="00363B2C"/>
    <w:rsid w:val="0036591C"/>
    <w:rsid w:val="00365E90"/>
    <w:rsid w:val="00371856"/>
    <w:rsid w:val="00372118"/>
    <w:rsid w:val="003725ED"/>
    <w:rsid w:val="0037354F"/>
    <w:rsid w:val="00373B9F"/>
    <w:rsid w:val="003768A2"/>
    <w:rsid w:val="003779CE"/>
    <w:rsid w:val="00377E8A"/>
    <w:rsid w:val="00382309"/>
    <w:rsid w:val="00390A1C"/>
    <w:rsid w:val="00390C95"/>
    <w:rsid w:val="003919D9"/>
    <w:rsid w:val="00391DD7"/>
    <w:rsid w:val="00394C4F"/>
    <w:rsid w:val="003A2D96"/>
    <w:rsid w:val="003A6518"/>
    <w:rsid w:val="003B0C2E"/>
    <w:rsid w:val="003B0F4A"/>
    <w:rsid w:val="003B5972"/>
    <w:rsid w:val="003B6BCC"/>
    <w:rsid w:val="003B6CBE"/>
    <w:rsid w:val="003C051F"/>
    <w:rsid w:val="003C2E39"/>
    <w:rsid w:val="003C314A"/>
    <w:rsid w:val="003C3655"/>
    <w:rsid w:val="003C7F70"/>
    <w:rsid w:val="003D0D08"/>
    <w:rsid w:val="003D10A1"/>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08C6"/>
    <w:rsid w:val="00431C53"/>
    <w:rsid w:val="004323F5"/>
    <w:rsid w:val="00436103"/>
    <w:rsid w:val="0043799F"/>
    <w:rsid w:val="00437A48"/>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84480"/>
    <w:rsid w:val="00484C8C"/>
    <w:rsid w:val="0049006C"/>
    <w:rsid w:val="00491BD1"/>
    <w:rsid w:val="00492FA0"/>
    <w:rsid w:val="0049518D"/>
    <w:rsid w:val="00495342"/>
    <w:rsid w:val="004962DC"/>
    <w:rsid w:val="004A00AC"/>
    <w:rsid w:val="004A3154"/>
    <w:rsid w:val="004A6607"/>
    <w:rsid w:val="004B20C0"/>
    <w:rsid w:val="004B4A1A"/>
    <w:rsid w:val="004B5624"/>
    <w:rsid w:val="004B6D86"/>
    <w:rsid w:val="004B6FEC"/>
    <w:rsid w:val="004B765A"/>
    <w:rsid w:val="004B7FE0"/>
    <w:rsid w:val="004C216F"/>
    <w:rsid w:val="004C3CBE"/>
    <w:rsid w:val="004C7EA4"/>
    <w:rsid w:val="004D1AB7"/>
    <w:rsid w:val="004D2703"/>
    <w:rsid w:val="004D52A4"/>
    <w:rsid w:val="004D5403"/>
    <w:rsid w:val="004D6D84"/>
    <w:rsid w:val="004D74D5"/>
    <w:rsid w:val="004D77C8"/>
    <w:rsid w:val="004E0359"/>
    <w:rsid w:val="004E273F"/>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112D9"/>
    <w:rsid w:val="00513B11"/>
    <w:rsid w:val="00515FCC"/>
    <w:rsid w:val="00516A2F"/>
    <w:rsid w:val="00517AE0"/>
    <w:rsid w:val="005232FE"/>
    <w:rsid w:val="00524556"/>
    <w:rsid w:val="0052466E"/>
    <w:rsid w:val="00525E21"/>
    <w:rsid w:val="0053002A"/>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F2CCA"/>
    <w:rsid w:val="005F431E"/>
    <w:rsid w:val="005F60F2"/>
    <w:rsid w:val="005F6435"/>
    <w:rsid w:val="00602F7D"/>
    <w:rsid w:val="0060791B"/>
    <w:rsid w:val="006204F3"/>
    <w:rsid w:val="006215D8"/>
    <w:rsid w:val="006222AE"/>
    <w:rsid w:val="0062779A"/>
    <w:rsid w:val="00627CD2"/>
    <w:rsid w:val="00631278"/>
    <w:rsid w:val="006349CC"/>
    <w:rsid w:val="00644575"/>
    <w:rsid w:val="00646624"/>
    <w:rsid w:val="00647A28"/>
    <w:rsid w:val="00650589"/>
    <w:rsid w:val="00652AA1"/>
    <w:rsid w:val="006556F6"/>
    <w:rsid w:val="00657440"/>
    <w:rsid w:val="00657D2E"/>
    <w:rsid w:val="0066104A"/>
    <w:rsid w:val="006624E6"/>
    <w:rsid w:val="006633EC"/>
    <w:rsid w:val="006709D6"/>
    <w:rsid w:val="00673A04"/>
    <w:rsid w:val="0067500B"/>
    <w:rsid w:val="00676C92"/>
    <w:rsid w:val="006775B2"/>
    <w:rsid w:val="00677D38"/>
    <w:rsid w:val="00681FBC"/>
    <w:rsid w:val="0068310C"/>
    <w:rsid w:val="0068398A"/>
    <w:rsid w:val="00686B11"/>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6612"/>
    <w:rsid w:val="00711B42"/>
    <w:rsid w:val="00711FC7"/>
    <w:rsid w:val="00713994"/>
    <w:rsid w:val="00717B5C"/>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5EF"/>
    <w:rsid w:val="007877FD"/>
    <w:rsid w:val="00787D5A"/>
    <w:rsid w:val="007903A0"/>
    <w:rsid w:val="0079701E"/>
    <w:rsid w:val="007973E9"/>
    <w:rsid w:val="007A1422"/>
    <w:rsid w:val="007A6FEF"/>
    <w:rsid w:val="007A7943"/>
    <w:rsid w:val="007B335E"/>
    <w:rsid w:val="007B35DA"/>
    <w:rsid w:val="007B4066"/>
    <w:rsid w:val="007B5179"/>
    <w:rsid w:val="007B7D12"/>
    <w:rsid w:val="007B7EC0"/>
    <w:rsid w:val="007C0490"/>
    <w:rsid w:val="007C3D0E"/>
    <w:rsid w:val="007C431C"/>
    <w:rsid w:val="007C4608"/>
    <w:rsid w:val="007C6B35"/>
    <w:rsid w:val="007C6E4B"/>
    <w:rsid w:val="007D0CC6"/>
    <w:rsid w:val="007D10D0"/>
    <w:rsid w:val="007D142D"/>
    <w:rsid w:val="007D6B69"/>
    <w:rsid w:val="008017AB"/>
    <w:rsid w:val="00802567"/>
    <w:rsid w:val="0080472B"/>
    <w:rsid w:val="008054F4"/>
    <w:rsid w:val="0081300F"/>
    <w:rsid w:val="00816942"/>
    <w:rsid w:val="00817B7E"/>
    <w:rsid w:val="00821A1C"/>
    <w:rsid w:val="00821AE4"/>
    <w:rsid w:val="00822614"/>
    <w:rsid w:val="00825688"/>
    <w:rsid w:val="0083590A"/>
    <w:rsid w:val="00835E2B"/>
    <w:rsid w:val="008364AA"/>
    <w:rsid w:val="00837CAF"/>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709"/>
    <w:rsid w:val="008A13DB"/>
    <w:rsid w:val="008A3C12"/>
    <w:rsid w:val="008A4ADA"/>
    <w:rsid w:val="008A4AEB"/>
    <w:rsid w:val="008A4E76"/>
    <w:rsid w:val="008A5C07"/>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C2D"/>
    <w:rsid w:val="008F4CE8"/>
    <w:rsid w:val="008F6DA5"/>
    <w:rsid w:val="008F7EA7"/>
    <w:rsid w:val="00902D16"/>
    <w:rsid w:val="009031D1"/>
    <w:rsid w:val="0090502E"/>
    <w:rsid w:val="009063A2"/>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449B"/>
    <w:rsid w:val="00944582"/>
    <w:rsid w:val="00950425"/>
    <w:rsid w:val="00950CCA"/>
    <w:rsid w:val="00951419"/>
    <w:rsid w:val="00951B5A"/>
    <w:rsid w:val="0095226B"/>
    <w:rsid w:val="0095296B"/>
    <w:rsid w:val="00964A01"/>
    <w:rsid w:val="00964F55"/>
    <w:rsid w:val="00973113"/>
    <w:rsid w:val="00974F86"/>
    <w:rsid w:val="00976B22"/>
    <w:rsid w:val="00977D35"/>
    <w:rsid w:val="00982ABF"/>
    <w:rsid w:val="009848D8"/>
    <w:rsid w:val="00991057"/>
    <w:rsid w:val="009911EE"/>
    <w:rsid w:val="00992F72"/>
    <w:rsid w:val="009A0BB6"/>
    <w:rsid w:val="009A47A2"/>
    <w:rsid w:val="009A5D15"/>
    <w:rsid w:val="009A5E15"/>
    <w:rsid w:val="009A64FD"/>
    <w:rsid w:val="009A66C2"/>
    <w:rsid w:val="009A689F"/>
    <w:rsid w:val="009A6962"/>
    <w:rsid w:val="009B38BC"/>
    <w:rsid w:val="009B5460"/>
    <w:rsid w:val="009B74CB"/>
    <w:rsid w:val="009C0B61"/>
    <w:rsid w:val="009C36FD"/>
    <w:rsid w:val="009C3AA5"/>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0618"/>
    <w:rsid w:val="00A136E1"/>
    <w:rsid w:val="00A15279"/>
    <w:rsid w:val="00A16126"/>
    <w:rsid w:val="00A1642E"/>
    <w:rsid w:val="00A23731"/>
    <w:rsid w:val="00A23FDE"/>
    <w:rsid w:val="00A2475B"/>
    <w:rsid w:val="00A2672E"/>
    <w:rsid w:val="00A2689E"/>
    <w:rsid w:val="00A30DF7"/>
    <w:rsid w:val="00A30EDA"/>
    <w:rsid w:val="00A33D6A"/>
    <w:rsid w:val="00A40523"/>
    <w:rsid w:val="00A4157B"/>
    <w:rsid w:val="00A424F8"/>
    <w:rsid w:val="00A558F4"/>
    <w:rsid w:val="00A56000"/>
    <w:rsid w:val="00A568E3"/>
    <w:rsid w:val="00A61A44"/>
    <w:rsid w:val="00A62499"/>
    <w:rsid w:val="00A62E7F"/>
    <w:rsid w:val="00A62FD4"/>
    <w:rsid w:val="00A64A5E"/>
    <w:rsid w:val="00A6750E"/>
    <w:rsid w:val="00A704EE"/>
    <w:rsid w:val="00A70AD4"/>
    <w:rsid w:val="00A71AB4"/>
    <w:rsid w:val="00A8051C"/>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3764"/>
    <w:rsid w:val="00AD47C5"/>
    <w:rsid w:val="00AD491F"/>
    <w:rsid w:val="00AE08B0"/>
    <w:rsid w:val="00AE0A35"/>
    <w:rsid w:val="00AE15A6"/>
    <w:rsid w:val="00AE3614"/>
    <w:rsid w:val="00AE388C"/>
    <w:rsid w:val="00AE6778"/>
    <w:rsid w:val="00AE705D"/>
    <w:rsid w:val="00AF2066"/>
    <w:rsid w:val="00AF214C"/>
    <w:rsid w:val="00AF2D42"/>
    <w:rsid w:val="00AF587B"/>
    <w:rsid w:val="00AF6B5B"/>
    <w:rsid w:val="00AF7D5B"/>
    <w:rsid w:val="00AF7F1E"/>
    <w:rsid w:val="00B0017A"/>
    <w:rsid w:val="00B0216D"/>
    <w:rsid w:val="00B04B55"/>
    <w:rsid w:val="00B10460"/>
    <w:rsid w:val="00B13CB2"/>
    <w:rsid w:val="00B141BD"/>
    <w:rsid w:val="00B16019"/>
    <w:rsid w:val="00B20935"/>
    <w:rsid w:val="00B20C0C"/>
    <w:rsid w:val="00B20C44"/>
    <w:rsid w:val="00B21206"/>
    <w:rsid w:val="00B26D5C"/>
    <w:rsid w:val="00B27E00"/>
    <w:rsid w:val="00B33571"/>
    <w:rsid w:val="00B3419E"/>
    <w:rsid w:val="00B35630"/>
    <w:rsid w:val="00B359C7"/>
    <w:rsid w:val="00B367AE"/>
    <w:rsid w:val="00B40E6A"/>
    <w:rsid w:val="00B42598"/>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91397"/>
    <w:rsid w:val="00B9187E"/>
    <w:rsid w:val="00B9676F"/>
    <w:rsid w:val="00B97D73"/>
    <w:rsid w:val="00BA421E"/>
    <w:rsid w:val="00BA4F5E"/>
    <w:rsid w:val="00BA5E24"/>
    <w:rsid w:val="00BB08C2"/>
    <w:rsid w:val="00BB1E18"/>
    <w:rsid w:val="00BC145B"/>
    <w:rsid w:val="00BC1792"/>
    <w:rsid w:val="00BC20DB"/>
    <w:rsid w:val="00BC272A"/>
    <w:rsid w:val="00BC40D5"/>
    <w:rsid w:val="00BC543F"/>
    <w:rsid w:val="00BD080D"/>
    <w:rsid w:val="00BD60F0"/>
    <w:rsid w:val="00BE0122"/>
    <w:rsid w:val="00BE1C75"/>
    <w:rsid w:val="00BF041C"/>
    <w:rsid w:val="00BF2F52"/>
    <w:rsid w:val="00BF3111"/>
    <w:rsid w:val="00BF6A3A"/>
    <w:rsid w:val="00C01086"/>
    <w:rsid w:val="00C038A3"/>
    <w:rsid w:val="00C073E1"/>
    <w:rsid w:val="00C1294B"/>
    <w:rsid w:val="00C13310"/>
    <w:rsid w:val="00C13BA6"/>
    <w:rsid w:val="00C1448F"/>
    <w:rsid w:val="00C14B13"/>
    <w:rsid w:val="00C16EE1"/>
    <w:rsid w:val="00C2096F"/>
    <w:rsid w:val="00C210FC"/>
    <w:rsid w:val="00C23C68"/>
    <w:rsid w:val="00C24702"/>
    <w:rsid w:val="00C3733D"/>
    <w:rsid w:val="00C408F0"/>
    <w:rsid w:val="00C40913"/>
    <w:rsid w:val="00C4215E"/>
    <w:rsid w:val="00C4330A"/>
    <w:rsid w:val="00C47F01"/>
    <w:rsid w:val="00C50206"/>
    <w:rsid w:val="00C5096F"/>
    <w:rsid w:val="00C5272A"/>
    <w:rsid w:val="00C53259"/>
    <w:rsid w:val="00C61ED6"/>
    <w:rsid w:val="00C65A97"/>
    <w:rsid w:val="00C66988"/>
    <w:rsid w:val="00C706C0"/>
    <w:rsid w:val="00C73B72"/>
    <w:rsid w:val="00C73D50"/>
    <w:rsid w:val="00C75E0B"/>
    <w:rsid w:val="00C7614C"/>
    <w:rsid w:val="00C76655"/>
    <w:rsid w:val="00C77933"/>
    <w:rsid w:val="00C8366A"/>
    <w:rsid w:val="00C850EA"/>
    <w:rsid w:val="00C85826"/>
    <w:rsid w:val="00C86A2A"/>
    <w:rsid w:val="00C9643B"/>
    <w:rsid w:val="00C96DBE"/>
    <w:rsid w:val="00CA01DE"/>
    <w:rsid w:val="00CA16B7"/>
    <w:rsid w:val="00CA2E70"/>
    <w:rsid w:val="00CA67FF"/>
    <w:rsid w:val="00CB01DA"/>
    <w:rsid w:val="00CB0522"/>
    <w:rsid w:val="00CB7FD1"/>
    <w:rsid w:val="00CC1474"/>
    <w:rsid w:val="00CC4073"/>
    <w:rsid w:val="00CC6376"/>
    <w:rsid w:val="00CD2576"/>
    <w:rsid w:val="00CD426B"/>
    <w:rsid w:val="00CD57E5"/>
    <w:rsid w:val="00CD76D4"/>
    <w:rsid w:val="00CE1389"/>
    <w:rsid w:val="00CE55C5"/>
    <w:rsid w:val="00CE78A1"/>
    <w:rsid w:val="00CF1EC8"/>
    <w:rsid w:val="00CF71E9"/>
    <w:rsid w:val="00D00504"/>
    <w:rsid w:val="00D00952"/>
    <w:rsid w:val="00D014B1"/>
    <w:rsid w:val="00D03EBB"/>
    <w:rsid w:val="00D075CF"/>
    <w:rsid w:val="00D14546"/>
    <w:rsid w:val="00D146EB"/>
    <w:rsid w:val="00D15121"/>
    <w:rsid w:val="00D15899"/>
    <w:rsid w:val="00D16A0B"/>
    <w:rsid w:val="00D22B2A"/>
    <w:rsid w:val="00D23D9F"/>
    <w:rsid w:val="00D3118F"/>
    <w:rsid w:val="00D31F72"/>
    <w:rsid w:val="00D34B1E"/>
    <w:rsid w:val="00D40550"/>
    <w:rsid w:val="00D42161"/>
    <w:rsid w:val="00D42D3F"/>
    <w:rsid w:val="00D46123"/>
    <w:rsid w:val="00D47C28"/>
    <w:rsid w:val="00D5105B"/>
    <w:rsid w:val="00D52CBB"/>
    <w:rsid w:val="00D553C2"/>
    <w:rsid w:val="00D55C02"/>
    <w:rsid w:val="00D55D40"/>
    <w:rsid w:val="00D625BB"/>
    <w:rsid w:val="00D65130"/>
    <w:rsid w:val="00D654CD"/>
    <w:rsid w:val="00D66D99"/>
    <w:rsid w:val="00D73853"/>
    <w:rsid w:val="00D75267"/>
    <w:rsid w:val="00D820EA"/>
    <w:rsid w:val="00D83460"/>
    <w:rsid w:val="00D87003"/>
    <w:rsid w:val="00D872E6"/>
    <w:rsid w:val="00D901EA"/>
    <w:rsid w:val="00D93605"/>
    <w:rsid w:val="00D978B9"/>
    <w:rsid w:val="00DA1B10"/>
    <w:rsid w:val="00DA21F8"/>
    <w:rsid w:val="00DA2DDB"/>
    <w:rsid w:val="00DA354C"/>
    <w:rsid w:val="00DB60E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26C1"/>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10550"/>
    <w:rsid w:val="00F10891"/>
    <w:rsid w:val="00F116EA"/>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47A0"/>
    <w:rsid w:val="00F8489C"/>
    <w:rsid w:val="00F85449"/>
    <w:rsid w:val="00F903FE"/>
    <w:rsid w:val="00F90F58"/>
    <w:rsid w:val="00F91BB9"/>
    <w:rsid w:val="00F949CD"/>
    <w:rsid w:val="00F94C30"/>
    <w:rsid w:val="00F97AE2"/>
    <w:rsid w:val="00FA131E"/>
    <w:rsid w:val="00FA2866"/>
    <w:rsid w:val="00FB009A"/>
    <w:rsid w:val="00FB2599"/>
    <w:rsid w:val="00FB66EF"/>
    <w:rsid w:val="00FC0590"/>
    <w:rsid w:val="00FC2B71"/>
    <w:rsid w:val="00FC44E7"/>
    <w:rsid w:val="00FC6512"/>
    <w:rsid w:val="00FD1BF0"/>
    <w:rsid w:val="00FD2923"/>
    <w:rsid w:val="00FD433D"/>
    <w:rsid w:val="00FE2D2F"/>
    <w:rsid w:val="00FE3CE1"/>
    <w:rsid w:val="00FE4295"/>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 w:type="paragraph" w:styleId="PlainText">
    <w:name w:val="Plain Text"/>
    <w:basedOn w:val="Normal"/>
    <w:link w:val="PlainTextChar"/>
    <w:uiPriority w:val="99"/>
    <w:unhideWhenUsed/>
    <w:rsid w:val="008F6D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6DA5"/>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48387794">
      <w:bodyDiv w:val="1"/>
      <w:marLeft w:val="0"/>
      <w:marRight w:val="0"/>
      <w:marTop w:val="0"/>
      <w:marBottom w:val="0"/>
      <w:divBdr>
        <w:top w:val="none" w:sz="0" w:space="0" w:color="auto"/>
        <w:left w:val="none" w:sz="0" w:space="0" w:color="auto"/>
        <w:bottom w:val="none" w:sz="0" w:space="0" w:color="auto"/>
        <w:right w:val="none" w:sz="0" w:space="0" w:color="auto"/>
      </w:divBdr>
    </w:div>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608204383">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1140459532">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1498381079">
      <w:bodyDiv w:val="1"/>
      <w:marLeft w:val="0"/>
      <w:marRight w:val="0"/>
      <w:marTop w:val="0"/>
      <w:marBottom w:val="0"/>
      <w:divBdr>
        <w:top w:val="none" w:sz="0" w:space="0" w:color="auto"/>
        <w:left w:val="none" w:sz="0" w:space="0" w:color="auto"/>
        <w:bottom w:val="none" w:sz="0" w:space="0" w:color="auto"/>
        <w:right w:val="none" w:sz="0" w:space="0" w:color="auto"/>
      </w:divBdr>
    </w:div>
    <w:div w:id="1601840084">
      <w:bodyDiv w:val="1"/>
      <w:marLeft w:val="0"/>
      <w:marRight w:val="0"/>
      <w:marTop w:val="0"/>
      <w:marBottom w:val="0"/>
      <w:divBdr>
        <w:top w:val="none" w:sz="0" w:space="0" w:color="auto"/>
        <w:left w:val="none" w:sz="0" w:space="0" w:color="auto"/>
        <w:bottom w:val="none" w:sz="0" w:space="0" w:color="auto"/>
        <w:right w:val="none" w:sz="0" w:space="0" w:color="auto"/>
      </w:divBdr>
    </w:div>
    <w:div w:id="1605258759">
      <w:bodyDiv w:val="1"/>
      <w:marLeft w:val="0"/>
      <w:marRight w:val="0"/>
      <w:marTop w:val="0"/>
      <w:marBottom w:val="0"/>
      <w:divBdr>
        <w:top w:val="none" w:sz="0" w:space="0" w:color="auto"/>
        <w:left w:val="none" w:sz="0" w:space="0" w:color="auto"/>
        <w:bottom w:val="none" w:sz="0" w:space="0" w:color="auto"/>
        <w:right w:val="none" w:sz="0" w:space="0" w:color="auto"/>
      </w:divBdr>
    </w:div>
    <w:div w:id="1711034570">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dico.mppmu.mpg.de/indico/materialDisplay.py?contribId=3&amp;materialId=slides&amp;confId=1052" TargetMode="External"/><Relationship Id="rId18" Type="http://schemas.openxmlformats.org/officeDocument/2006/relationships/hyperlink" Target="http://indico.mppmu.mpg.de/indico/conferenceDisplay.py?confId=1067" TargetMode="External"/><Relationship Id="rId3" Type="http://schemas.openxmlformats.org/officeDocument/2006/relationships/settings" Target="settings.xml"/><Relationship Id="rId7" Type="http://schemas.openxmlformats.org/officeDocument/2006/relationships/hyperlink" Target="http://indico.mppmu.mpg.de/indico/conferenceDisplay.py?confId=1052#top" TargetMode="External"/><Relationship Id="rId12" Type="http://schemas.openxmlformats.org/officeDocument/2006/relationships/image" Target="media/image3.png"/><Relationship Id="rId17" Type="http://schemas.openxmlformats.org/officeDocument/2006/relationships/hyperlink" Target="http://indico.mppmu.mpg.de/indico/getFile.py/access?contribId=2&amp;resId=0&amp;materialId=0&amp;confId=1052" TargetMode="External"/><Relationship Id="rId2" Type="http://schemas.openxmlformats.org/officeDocument/2006/relationships/styles" Target="styles.xml"/><Relationship Id="rId16" Type="http://schemas.openxmlformats.org/officeDocument/2006/relationships/hyperlink" Target="http://indico.mppmu.mpg.de/indico/materialDisplay.py?contribId=2&amp;materialId=0&amp;confId=10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dico.mppmu.mpg.de/indico/conferenceDisplay.py?confId=1052" TargetMode="External"/><Relationship Id="rId11" Type="http://schemas.openxmlformats.org/officeDocument/2006/relationships/hyperlink" Target="http://indico.mppmu.mpg.de/indico/getFile.py/access?contribId=0&amp;resId=0&amp;materialId=slides&amp;confId=1052" TargetMode="External"/><Relationship Id="rId5" Type="http://schemas.openxmlformats.org/officeDocument/2006/relationships/hyperlink" Target="http://indico.mppmu.mpg.de/indico/conferenceDisplay.py?confId=1052" TargetMode="Externa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dico.mppmu.mpg.de/indico/materialDisplay.py?contribId=0&amp;materialId=slides&amp;confId=1052" TargetMode="External"/><Relationship Id="rId14" Type="http://schemas.openxmlformats.org/officeDocument/2006/relationships/hyperlink" Target="http://indico.mppmu.mpg.de/indico/getFile.py/access?contribId=3&amp;resId=0&amp;materialId=slides&amp;confId=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6360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7355</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13</cp:revision>
  <cp:lastPrinted>2011-01-20T15:02:00Z</cp:lastPrinted>
  <dcterms:created xsi:type="dcterms:W3CDTF">2010-11-10T09:55:00Z</dcterms:created>
  <dcterms:modified xsi:type="dcterms:W3CDTF">2011-01-20T15:18:00Z</dcterms:modified>
</cp:coreProperties>
</file>