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72E" w:rsidRDefault="00332D40">
      <w:pPr>
        <w:rPr>
          <w:rFonts w:ascii="Helvetica" w:hAnsi="Helvetica"/>
          <w:b/>
          <w:lang w:val="en-GB"/>
        </w:rPr>
      </w:pPr>
      <w:r w:rsidRPr="006F4A6C">
        <w:rPr>
          <w:rFonts w:ascii="Helvetica" w:hAnsi="Helvetica"/>
          <w:b/>
          <w:lang w:val="en-GB"/>
        </w:rPr>
        <w:t>Belle II PXD EVO Meeting</w:t>
      </w:r>
    </w:p>
    <w:p w:rsidR="00E70CB1" w:rsidRDefault="00E70CB1">
      <w:pPr>
        <w:rPr>
          <w:rFonts w:ascii="Helvetica" w:hAnsi="Helvetica"/>
          <w:b/>
          <w:lang w:val="en-GB"/>
        </w:rPr>
      </w:pPr>
    </w:p>
    <w:p w:rsidR="00332D40" w:rsidRPr="00F84BD8" w:rsidRDefault="00572752">
      <w:pPr>
        <w:rPr>
          <w:rFonts w:ascii="Helvetica" w:hAnsi="Helvetica"/>
          <w:lang w:val="en-US"/>
        </w:rPr>
      </w:pPr>
      <w:r>
        <w:rPr>
          <w:rFonts w:ascii="Helvetica" w:hAnsi="Helvetica"/>
          <w:lang w:val="en-US"/>
        </w:rPr>
        <w:t>26.7</w:t>
      </w:r>
      <w:r w:rsidR="00F07FB4" w:rsidRPr="00F84BD8">
        <w:rPr>
          <w:rFonts w:ascii="Helvetica" w:hAnsi="Helvetica"/>
          <w:lang w:val="en-US"/>
        </w:rPr>
        <w:t>.2011</w:t>
      </w:r>
    </w:p>
    <w:p w:rsidR="00332D40" w:rsidRPr="00F84BD8" w:rsidRDefault="00332D40">
      <w:pPr>
        <w:rPr>
          <w:rFonts w:ascii="Helvetica" w:hAnsi="Helvetica"/>
          <w:lang w:val="en-US"/>
        </w:rPr>
      </w:pPr>
    </w:p>
    <w:p w:rsidR="00BD570F" w:rsidRPr="00F84BD8" w:rsidRDefault="000E2468" w:rsidP="00BD570F">
      <w:pPr>
        <w:rPr>
          <w:rFonts w:ascii="Helvetica" w:hAnsi="Helvetica"/>
          <w:lang w:val="en-US"/>
        </w:rPr>
      </w:pPr>
      <w:r w:rsidRPr="00F84BD8">
        <w:rPr>
          <w:rFonts w:ascii="Helvetica" w:hAnsi="Helvetica"/>
          <w:lang w:val="en-US"/>
        </w:rPr>
        <w:t>Present</w:t>
      </w:r>
      <w:r w:rsidR="00D34B1E" w:rsidRPr="00F84BD8">
        <w:rPr>
          <w:rFonts w:ascii="Helvetica" w:hAnsi="Helvetica"/>
          <w:lang w:val="en-US"/>
        </w:rPr>
        <w:t>:</w:t>
      </w:r>
    </w:p>
    <w:p w:rsidR="00C95D5E" w:rsidRPr="007C6BDC" w:rsidRDefault="00534BC2" w:rsidP="00C95D5E">
      <w:pPr>
        <w:rPr>
          <w:rFonts w:ascii="Helvetica" w:hAnsi="Helvetica"/>
          <w:lang w:val="en-US"/>
        </w:rPr>
      </w:pPr>
      <w:r w:rsidRPr="007C6BDC">
        <w:rPr>
          <w:rFonts w:ascii="Helvetica" w:hAnsi="Helvetica"/>
          <w:lang w:val="en-US"/>
        </w:rPr>
        <w:t xml:space="preserve"> </w:t>
      </w:r>
      <w:r w:rsidR="00C95D5E" w:rsidRPr="007C6BDC">
        <w:rPr>
          <w:rFonts w:ascii="Helvetica" w:hAnsi="Helvetica"/>
          <w:lang w:val="en-US"/>
        </w:rPr>
        <w:t>Laci Andricek</w:t>
      </w:r>
      <w:r w:rsidR="00572752" w:rsidRPr="007C6BDC">
        <w:rPr>
          <w:rFonts w:ascii="Helvetica" w:hAnsi="Helvetica"/>
          <w:lang w:val="en-US"/>
        </w:rPr>
        <w:t xml:space="preserve">; </w:t>
      </w:r>
      <w:r w:rsidR="00C95D5E" w:rsidRPr="007C6BDC">
        <w:rPr>
          <w:rFonts w:ascii="Helvetica" w:hAnsi="Helvetica"/>
          <w:lang w:val="en-US"/>
        </w:rPr>
        <w:t xml:space="preserve">Tobias P. </w:t>
      </w:r>
      <w:proofErr w:type="spellStart"/>
      <w:r w:rsidR="00C95D5E" w:rsidRPr="007C6BDC">
        <w:rPr>
          <w:rFonts w:ascii="Helvetica" w:hAnsi="Helvetica"/>
          <w:lang w:val="en-US"/>
        </w:rPr>
        <w:t>Kleinohl</w:t>
      </w:r>
      <w:proofErr w:type="spellEnd"/>
      <w:r w:rsidR="00572752" w:rsidRPr="007C6BDC">
        <w:rPr>
          <w:rFonts w:ascii="Helvetica" w:hAnsi="Helvetica"/>
          <w:lang w:val="en-US"/>
        </w:rPr>
        <w:t xml:space="preserve">; </w:t>
      </w:r>
      <w:r w:rsidR="00C95D5E" w:rsidRPr="007C6BDC">
        <w:rPr>
          <w:rFonts w:ascii="Helvetica" w:hAnsi="Helvetica"/>
          <w:lang w:val="en-US"/>
        </w:rPr>
        <w:t>Andreas Wassatsch</w:t>
      </w:r>
      <w:r w:rsidR="00572752" w:rsidRPr="007C6BDC">
        <w:rPr>
          <w:rFonts w:ascii="Helvetica" w:hAnsi="Helvetica"/>
          <w:lang w:val="en-US"/>
        </w:rPr>
        <w:t xml:space="preserve">; </w:t>
      </w:r>
      <w:r w:rsidR="00C95D5E" w:rsidRPr="007C6BDC">
        <w:rPr>
          <w:rFonts w:ascii="Helvetica" w:hAnsi="Helvetica"/>
          <w:lang w:val="en-US"/>
        </w:rPr>
        <w:t>Hans Krueger</w:t>
      </w:r>
      <w:r w:rsidR="00572752" w:rsidRPr="007C6BDC">
        <w:rPr>
          <w:rFonts w:ascii="Helvetica" w:hAnsi="Helvetica"/>
          <w:lang w:val="en-US"/>
        </w:rPr>
        <w:t xml:space="preserve">; </w:t>
      </w:r>
      <w:r w:rsidR="00C95D5E" w:rsidRPr="007C6BDC">
        <w:rPr>
          <w:rFonts w:ascii="Helvetica" w:hAnsi="Helvetica"/>
          <w:lang w:val="en-US"/>
        </w:rPr>
        <w:t>Soeren Lange</w:t>
      </w:r>
      <w:r w:rsidR="00572752" w:rsidRPr="007C6BDC">
        <w:rPr>
          <w:rFonts w:ascii="Helvetica" w:hAnsi="Helvetica"/>
          <w:lang w:val="en-US"/>
        </w:rPr>
        <w:t>;</w:t>
      </w:r>
      <w:r w:rsidR="00C95D5E" w:rsidRPr="007C6BDC">
        <w:rPr>
          <w:rFonts w:ascii="Helvetica" w:hAnsi="Helvetica"/>
          <w:lang w:val="en-US"/>
        </w:rPr>
        <w:t xml:space="preserve"> Carlos Mariñas</w:t>
      </w:r>
      <w:r w:rsidR="00572752" w:rsidRPr="007C6BDC">
        <w:rPr>
          <w:rFonts w:ascii="Helvetica" w:hAnsi="Helvetica"/>
          <w:lang w:val="en-US"/>
        </w:rPr>
        <w:t xml:space="preserve">; </w:t>
      </w:r>
      <w:r w:rsidR="00C95D5E" w:rsidRPr="007C6BDC">
        <w:rPr>
          <w:rFonts w:ascii="Helvetica" w:hAnsi="Helvetica"/>
          <w:lang w:val="en-US"/>
        </w:rPr>
        <w:t xml:space="preserve">Pablo Ruiz </w:t>
      </w:r>
      <w:proofErr w:type="spellStart"/>
      <w:r w:rsidR="00C95D5E" w:rsidRPr="007C6BDC">
        <w:rPr>
          <w:rFonts w:ascii="Helvetica" w:hAnsi="Helvetica"/>
          <w:lang w:val="en-US"/>
        </w:rPr>
        <w:t>Valls</w:t>
      </w:r>
      <w:proofErr w:type="spellEnd"/>
      <w:r w:rsidR="00572752" w:rsidRPr="007C6BDC">
        <w:rPr>
          <w:rFonts w:ascii="Helvetica" w:hAnsi="Helvetica"/>
          <w:lang w:val="en-US"/>
        </w:rPr>
        <w:t>;</w:t>
      </w:r>
      <w:r w:rsidR="00C95D5E" w:rsidRPr="007C6BDC">
        <w:rPr>
          <w:rFonts w:ascii="Helvetica" w:hAnsi="Helvetica"/>
          <w:lang w:val="en-US"/>
        </w:rPr>
        <w:t xml:space="preserve"> Philip </w:t>
      </w:r>
      <w:proofErr w:type="spellStart"/>
      <w:r w:rsidR="00C95D5E" w:rsidRPr="007C6BDC">
        <w:rPr>
          <w:rFonts w:ascii="Helvetica" w:hAnsi="Helvetica"/>
          <w:lang w:val="en-US"/>
        </w:rPr>
        <w:t>Pütsch</w:t>
      </w:r>
      <w:proofErr w:type="spellEnd"/>
      <w:r w:rsidR="00572752" w:rsidRPr="007C6BDC">
        <w:rPr>
          <w:rFonts w:ascii="Helvetica" w:hAnsi="Helvetica"/>
          <w:lang w:val="en-US"/>
        </w:rPr>
        <w:t xml:space="preserve">; </w:t>
      </w:r>
      <w:r w:rsidR="00C95D5E" w:rsidRPr="007C6BDC">
        <w:rPr>
          <w:rFonts w:ascii="Helvetica" w:hAnsi="Helvetica"/>
          <w:lang w:val="en-US"/>
        </w:rPr>
        <w:t>Jelena Ninkovic</w:t>
      </w:r>
      <w:r w:rsidR="00572752" w:rsidRPr="007C6BDC">
        <w:rPr>
          <w:rFonts w:ascii="Helvetica" w:hAnsi="Helvetica"/>
          <w:lang w:val="en-US"/>
        </w:rPr>
        <w:t xml:space="preserve">; </w:t>
      </w:r>
      <w:proofErr w:type="spellStart"/>
      <w:r w:rsidR="00C95D5E" w:rsidRPr="007C6BDC">
        <w:rPr>
          <w:rFonts w:ascii="Helvetica" w:hAnsi="Helvetica"/>
          <w:lang w:val="en-US"/>
        </w:rPr>
        <w:t>Arantza</w:t>
      </w:r>
      <w:proofErr w:type="spellEnd"/>
      <w:r w:rsidR="00C95D5E" w:rsidRPr="007C6BDC">
        <w:rPr>
          <w:rFonts w:ascii="Helvetica" w:hAnsi="Helvetica"/>
          <w:lang w:val="en-US"/>
        </w:rPr>
        <w:t xml:space="preserve"> </w:t>
      </w:r>
      <w:proofErr w:type="spellStart"/>
      <w:r w:rsidR="00C95D5E" w:rsidRPr="007C6BDC">
        <w:rPr>
          <w:rFonts w:ascii="Helvetica" w:hAnsi="Helvetica"/>
          <w:lang w:val="en-US"/>
        </w:rPr>
        <w:t>Oyanguren</w:t>
      </w:r>
      <w:proofErr w:type="spellEnd"/>
      <w:r w:rsidR="00572752" w:rsidRPr="007C6BDC">
        <w:rPr>
          <w:rFonts w:ascii="Helvetica" w:hAnsi="Helvetica"/>
          <w:lang w:val="en-US"/>
        </w:rPr>
        <w:t>;</w:t>
      </w:r>
      <w:r w:rsidR="00C95D5E" w:rsidRPr="007C6BDC">
        <w:rPr>
          <w:rFonts w:ascii="Helvetica" w:hAnsi="Helvetica"/>
          <w:lang w:val="en-US"/>
        </w:rPr>
        <w:t xml:space="preserve"> Andreas Seiler</w:t>
      </w:r>
      <w:r w:rsidR="00572752" w:rsidRPr="007C6BDC">
        <w:rPr>
          <w:rFonts w:ascii="Helvetica" w:hAnsi="Helvetica"/>
          <w:lang w:val="en-US"/>
        </w:rPr>
        <w:t xml:space="preserve">; </w:t>
      </w:r>
      <w:r w:rsidR="00C95D5E" w:rsidRPr="007C6BDC">
        <w:rPr>
          <w:rFonts w:ascii="Helvetica" w:hAnsi="Helvetica"/>
          <w:lang w:val="en-US"/>
        </w:rPr>
        <w:t>Christian Koffmane</w:t>
      </w:r>
      <w:r w:rsidR="00572752" w:rsidRPr="007C6BDC">
        <w:rPr>
          <w:rFonts w:ascii="Helvetica" w:hAnsi="Helvetica"/>
          <w:lang w:val="en-US"/>
        </w:rPr>
        <w:t xml:space="preserve">; </w:t>
      </w:r>
      <w:r w:rsidR="00C95D5E" w:rsidRPr="007C6BDC">
        <w:rPr>
          <w:rFonts w:ascii="Helvetica" w:hAnsi="Helvetica"/>
          <w:lang w:val="en-US"/>
        </w:rPr>
        <w:t>Frank Simon</w:t>
      </w:r>
      <w:r w:rsidR="00572752" w:rsidRPr="007C6BDC">
        <w:rPr>
          <w:rFonts w:ascii="Helvetica" w:hAnsi="Helvetica"/>
          <w:lang w:val="en-US"/>
        </w:rPr>
        <w:t xml:space="preserve">; </w:t>
      </w:r>
      <w:r w:rsidR="00C95D5E" w:rsidRPr="007C6BDC">
        <w:rPr>
          <w:rFonts w:ascii="Helvetica" w:hAnsi="Helvetica"/>
          <w:lang w:val="en-US"/>
        </w:rPr>
        <w:t>Jochen Knopf</w:t>
      </w:r>
      <w:r w:rsidR="00572752" w:rsidRPr="007C6BDC">
        <w:rPr>
          <w:rFonts w:ascii="Helvetica" w:hAnsi="Helvetica"/>
          <w:lang w:val="en-US"/>
        </w:rPr>
        <w:t xml:space="preserve">; </w:t>
      </w:r>
      <w:proofErr w:type="spellStart"/>
      <w:r w:rsidR="00C95D5E" w:rsidRPr="007C6BDC">
        <w:rPr>
          <w:rFonts w:ascii="Helvetica" w:hAnsi="Helvetica"/>
          <w:lang w:val="en-US"/>
        </w:rPr>
        <w:t>Shuji</w:t>
      </w:r>
      <w:proofErr w:type="spellEnd"/>
      <w:r w:rsidR="00C95D5E" w:rsidRPr="007C6BDC">
        <w:rPr>
          <w:rFonts w:ascii="Helvetica" w:hAnsi="Helvetica"/>
          <w:lang w:val="en-US"/>
        </w:rPr>
        <w:t xml:space="preserve"> Tanaka</w:t>
      </w:r>
      <w:r w:rsidR="00572752" w:rsidRPr="007C6BDC">
        <w:rPr>
          <w:rFonts w:ascii="Helvetica" w:hAnsi="Helvetica"/>
          <w:lang w:val="en-US"/>
        </w:rPr>
        <w:t xml:space="preserve">; </w:t>
      </w:r>
      <w:r w:rsidR="00C95D5E" w:rsidRPr="007C6BDC">
        <w:rPr>
          <w:rFonts w:ascii="Helvetica" w:hAnsi="Helvetica"/>
          <w:lang w:val="en-US"/>
        </w:rPr>
        <w:t xml:space="preserve">Peter </w:t>
      </w:r>
      <w:proofErr w:type="spellStart"/>
      <w:r w:rsidR="00C95D5E" w:rsidRPr="007C6BDC">
        <w:rPr>
          <w:rFonts w:ascii="Helvetica" w:hAnsi="Helvetica"/>
          <w:lang w:val="en-US"/>
        </w:rPr>
        <w:t>Kodys</w:t>
      </w:r>
      <w:proofErr w:type="spellEnd"/>
      <w:r w:rsidR="00572752" w:rsidRPr="007C6BDC">
        <w:rPr>
          <w:rFonts w:ascii="Helvetica" w:hAnsi="Helvetica"/>
          <w:lang w:val="en-US"/>
        </w:rPr>
        <w:t xml:space="preserve">; </w:t>
      </w:r>
      <w:r w:rsidR="00C95D5E" w:rsidRPr="007C6BDC">
        <w:rPr>
          <w:rFonts w:ascii="Helvetica" w:hAnsi="Helvetica"/>
          <w:lang w:val="en-US"/>
        </w:rPr>
        <w:t>Andreas Moll</w:t>
      </w:r>
      <w:r w:rsidR="00572752" w:rsidRPr="007C6BDC">
        <w:rPr>
          <w:rFonts w:ascii="Helvetica" w:hAnsi="Helvetica"/>
          <w:lang w:val="en-US"/>
        </w:rPr>
        <w:t xml:space="preserve">; </w:t>
      </w:r>
      <w:r w:rsidR="00C95D5E" w:rsidRPr="007C6BDC">
        <w:rPr>
          <w:rFonts w:ascii="Helvetica" w:hAnsi="Helvetica"/>
          <w:lang w:val="en-US"/>
        </w:rPr>
        <w:t xml:space="preserve">Sergey </w:t>
      </w:r>
      <w:proofErr w:type="spellStart"/>
      <w:r w:rsidR="00C95D5E" w:rsidRPr="007C6BDC">
        <w:rPr>
          <w:rFonts w:ascii="Helvetica" w:hAnsi="Helvetica"/>
          <w:lang w:val="en-US"/>
        </w:rPr>
        <w:t>Fourletov</w:t>
      </w:r>
      <w:proofErr w:type="spellEnd"/>
      <w:r w:rsidR="00572752" w:rsidRPr="007C6BDC">
        <w:rPr>
          <w:rFonts w:ascii="Helvetica" w:hAnsi="Helvetica"/>
          <w:lang w:val="en-US"/>
        </w:rPr>
        <w:t xml:space="preserve">; </w:t>
      </w:r>
      <w:r w:rsidR="00C95D5E" w:rsidRPr="007C6BDC">
        <w:rPr>
          <w:rFonts w:ascii="Helvetica" w:hAnsi="Helvetica"/>
          <w:lang w:val="en-US"/>
        </w:rPr>
        <w:t xml:space="preserve">Julia </w:t>
      </w:r>
      <w:proofErr w:type="spellStart"/>
      <w:r w:rsidR="00C95D5E" w:rsidRPr="007C6BDC">
        <w:rPr>
          <w:rFonts w:ascii="Helvetica" w:hAnsi="Helvetica"/>
          <w:lang w:val="en-US"/>
        </w:rPr>
        <w:t>Furletova</w:t>
      </w:r>
      <w:proofErr w:type="spellEnd"/>
      <w:r w:rsidR="00572752" w:rsidRPr="007C6BDC">
        <w:rPr>
          <w:rFonts w:ascii="Helvetica" w:hAnsi="Helvetica"/>
          <w:lang w:val="en-US"/>
        </w:rPr>
        <w:t xml:space="preserve">; </w:t>
      </w:r>
      <w:r w:rsidR="00C95D5E" w:rsidRPr="007C6BDC">
        <w:rPr>
          <w:rFonts w:ascii="Helvetica" w:hAnsi="Helvetica"/>
          <w:lang w:val="en-US"/>
        </w:rPr>
        <w:t>Stefan Rummel</w:t>
      </w:r>
      <w:r w:rsidR="00572752" w:rsidRPr="007C6BDC">
        <w:rPr>
          <w:rFonts w:ascii="Helvetica" w:hAnsi="Helvetica"/>
          <w:lang w:val="en-US"/>
        </w:rPr>
        <w:t>;</w:t>
      </w:r>
      <w:r w:rsidR="00C95D5E" w:rsidRPr="007C6BDC">
        <w:rPr>
          <w:rFonts w:ascii="Helvetica" w:hAnsi="Helvetica"/>
          <w:lang w:val="en-US"/>
        </w:rPr>
        <w:t xml:space="preserve"> Ariane Frey</w:t>
      </w:r>
      <w:r w:rsidR="00572752" w:rsidRPr="007C6BDC">
        <w:rPr>
          <w:rFonts w:ascii="Helvetica" w:hAnsi="Helvetica"/>
          <w:lang w:val="en-US"/>
        </w:rPr>
        <w:t xml:space="preserve">; </w:t>
      </w:r>
      <w:r w:rsidR="00C95D5E" w:rsidRPr="007C6BDC">
        <w:rPr>
          <w:rFonts w:ascii="Helvetica" w:hAnsi="Helvetica"/>
          <w:lang w:val="en-US"/>
        </w:rPr>
        <w:t xml:space="preserve">Igor </w:t>
      </w:r>
      <w:proofErr w:type="spellStart"/>
      <w:r w:rsidR="00C95D5E" w:rsidRPr="007C6BDC">
        <w:rPr>
          <w:rFonts w:ascii="Helvetica" w:hAnsi="Helvetica"/>
          <w:lang w:val="en-US"/>
        </w:rPr>
        <w:t>Konorov</w:t>
      </w:r>
      <w:proofErr w:type="spellEnd"/>
      <w:r w:rsidR="00572752" w:rsidRPr="007C6BDC">
        <w:rPr>
          <w:rFonts w:ascii="Helvetica" w:hAnsi="Helvetica"/>
          <w:lang w:val="en-US"/>
        </w:rPr>
        <w:t xml:space="preserve">; </w:t>
      </w:r>
      <w:r w:rsidR="00C95D5E" w:rsidRPr="007C6BDC">
        <w:rPr>
          <w:rFonts w:ascii="Helvetica" w:hAnsi="Helvetica"/>
          <w:lang w:val="en-US"/>
        </w:rPr>
        <w:t xml:space="preserve">Peter </w:t>
      </w:r>
      <w:proofErr w:type="spellStart"/>
      <w:r w:rsidR="00C95D5E" w:rsidRPr="007C6BDC">
        <w:rPr>
          <w:rFonts w:ascii="Helvetica" w:hAnsi="Helvetica"/>
          <w:lang w:val="en-US"/>
        </w:rPr>
        <w:t>Kvasnicka</w:t>
      </w:r>
      <w:proofErr w:type="spellEnd"/>
      <w:r w:rsidR="00572752" w:rsidRPr="007C6BDC">
        <w:rPr>
          <w:rFonts w:ascii="Helvetica" w:hAnsi="Helvetica"/>
          <w:lang w:val="en-US"/>
        </w:rPr>
        <w:t xml:space="preserve">; </w:t>
      </w:r>
      <w:r w:rsidR="00C95D5E" w:rsidRPr="007C6BDC">
        <w:rPr>
          <w:rFonts w:ascii="Helvetica" w:hAnsi="Helvetica"/>
          <w:lang w:val="en-US"/>
        </w:rPr>
        <w:t>Ivan Peric</w:t>
      </w:r>
      <w:r w:rsidR="00572752" w:rsidRPr="007C6BDC">
        <w:rPr>
          <w:rFonts w:ascii="Helvetica" w:hAnsi="Helvetica"/>
          <w:lang w:val="en-US"/>
        </w:rPr>
        <w:t xml:space="preserve">; </w:t>
      </w:r>
      <w:r w:rsidR="00C95D5E" w:rsidRPr="007C6BDC">
        <w:rPr>
          <w:rFonts w:ascii="Helvetica" w:hAnsi="Helvetica"/>
          <w:lang w:val="en-US"/>
        </w:rPr>
        <w:t xml:space="preserve">Tomasz </w:t>
      </w:r>
      <w:proofErr w:type="spellStart"/>
      <w:r w:rsidR="00C95D5E" w:rsidRPr="007C6BDC">
        <w:rPr>
          <w:rFonts w:ascii="Helvetica" w:hAnsi="Helvetica"/>
          <w:lang w:val="en-US"/>
        </w:rPr>
        <w:t>Hemperek</w:t>
      </w:r>
      <w:proofErr w:type="spellEnd"/>
      <w:r w:rsidR="00572752" w:rsidRPr="007C6BDC">
        <w:rPr>
          <w:rFonts w:ascii="Helvetica" w:hAnsi="Helvetica"/>
          <w:lang w:val="en-US"/>
        </w:rPr>
        <w:t xml:space="preserve">; </w:t>
      </w:r>
    </w:p>
    <w:p w:rsidR="00534BC2" w:rsidRPr="00F84BD8" w:rsidRDefault="00C95D5E" w:rsidP="00C95D5E">
      <w:pPr>
        <w:rPr>
          <w:rFonts w:ascii="Helvetica" w:hAnsi="Helvetica"/>
          <w:lang w:val="en-US"/>
        </w:rPr>
      </w:pPr>
      <w:r w:rsidRPr="00572752">
        <w:rPr>
          <w:rFonts w:ascii="Helvetica" w:hAnsi="Helvetica"/>
          <w:lang w:val="en-US"/>
        </w:rPr>
        <w:t xml:space="preserve"> </w:t>
      </w:r>
      <w:r w:rsidRPr="00C95D5E">
        <w:rPr>
          <w:rFonts w:ascii="Helvetica" w:hAnsi="Helvetica"/>
          <w:lang w:val="en-US"/>
        </w:rPr>
        <w:t>Victoria Castillo</w:t>
      </w:r>
      <w:r w:rsidR="00572752">
        <w:rPr>
          <w:rFonts w:ascii="Helvetica" w:hAnsi="Helvetica"/>
          <w:lang w:val="en-US"/>
        </w:rPr>
        <w:t>; Hans-Günther Moser; Rainer Richter</w:t>
      </w:r>
    </w:p>
    <w:tbl>
      <w:tblPr>
        <w:tblW w:w="4999" w:type="pct"/>
        <w:tblCellSpacing w:w="0" w:type="dxa"/>
        <w:tblCellMar>
          <w:left w:w="0" w:type="dxa"/>
          <w:right w:w="0" w:type="dxa"/>
        </w:tblCellMar>
        <w:tblLook w:val="04A0"/>
      </w:tblPr>
      <w:tblGrid>
        <w:gridCol w:w="9070"/>
      </w:tblGrid>
      <w:tr w:rsidR="003127C2" w:rsidRPr="00094D90" w:rsidTr="001C3EB8">
        <w:trPr>
          <w:trHeight w:val="4470"/>
          <w:tblCellSpacing w:w="0" w:type="dxa"/>
        </w:trPr>
        <w:tc>
          <w:tcPr>
            <w:tcW w:w="0" w:type="auto"/>
            <w:hideMark/>
          </w:tcPr>
          <w:tbl>
            <w:tblPr>
              <w:tblW w:w="4500" w:type="pct"/>
              <w:jc w:val="center"/>
              <w:tblCellSpacing w:w="0" w:type="dxa"/>
              <w:tblCellMar>
                <w:left w:w="0" w:type="dxa"/>
                <w:right w:w="0" w:type="dxa"/>
              </w:tblCellMar>
              <w:tblLook w:val="04A0"/>
            </w:tblPr>
            <w:tblGrid>
              <w:gridCol w:w="6656"/>
              <w:gridCol w:w="1507"/>
            </w:tblGrid>
            <w:tr w:rsidR="003127C2" w:rsidRPr="007C6BDC">
              <w:trPr>
                <w:tblCellSpacing w:w="0" w:type="dxa"/>
                <w:jc w:val="center"/>
              </w:trPr>
              <w:tc>
                <w:tcPr>
                  <w:tcW w:w="0" w:type="auto"/>
                  <w:gridSpan w:val="2"/>
                  <w:vAlign w:val="center"/>
                  <w:hideMark/>
                </w:tcPr>
                <w:p w:rsidR="003127C2" w:rsidRPr="00094D90" w:rsidRDefault="00534BC2">
                  <w:pPr>
                    <w:rPr>
                      <w:lang w:val="en-US"/>
                    </w:rPr>
                  </w:pPr>
                  <w:r w:rsidRPr="00F84BD8">
                    <w:rPr>
                      <w:rFonts w:ascii="Helvetica" w:hAnsi="Helvetica"/>
                      <w:lang w:val="en-US"/>
                    </w:rPr>
                    <w:t xml:space="preserve"> </w:t>
                  </w:r>
                </w:p>
              </w:tc>
            </w:tr>
            <w:tr w:rsidR="00572752" w:rsidTr="00572752">
              <w:tblPrEx>
                <w:jc w:val="left"/>
                <w:tblCellSpacing w:w="15" w:type="dxa"/>
                <w:tblBorders>
                  <w:bottom w:val="dashed" w:sz="6" w:space="0" w:color="999999"/>
                </w:tblBorders>
                <w:tblCellMar>
                  <w:top w:w="15" w:type="dxa"/>
                  <w:left w:w="20" w:type="dxa"/>
                  <w:bottom w:w="15" w:type="dxa"/>
                  <w:right w:w="15" w:type="dxa"/>
                </w:tblCellMar>
              </w:tblPrEx>
              <w:trPr>
                <w:tblCellSpacing w:w="15" w:type="dxa"/>
              </w:trPr>
              <w:tc>
                <w:tcPr>
                  <w:tcW w:w="0" w:type="auto"/>
                  <w:vAlign w:val="center"/>
                  <w:hideMark/>
                </w:tcPr>
                <w:p w:rsidR="00572752" w:rsidRDefault="00572752">
                  <w:pPr>
                    <w:spacing w:after="200"/>
                  </w:pPr>
                  <w:proofErr w:type="spellStart"/>
                  <w:r>
                    <w:rPr>
                      <w:rStyle w:val="day"/>
                      <w:b/>
                      <w:bCs/>
                    </w:rPr>
                    <w:t>Tuesday</w:t>
                  </w:r>
                  <w:proofErr w:type="spellEnd"/>
                  <w:r>
                    <w:rPr>
                      <w:rStyle w:val="day"/>
                      <w:b/>
                      <w:bCs/>
                    </w:rPr>
                    <w:t> 26 </w:t>
                  </w:r>
                  <w:proofErr w:type="spellStart"/>
                  <w:r>
                    <w:rPr>
                      <w:rStyle w:val="day"/>
                      <w:b/>
                      <w:bCs/>
                    </w:rPr>
                    <w:t>July</w:t>
                  </w:r>
                  <w:proofErr w:type="spellEnd"/>
                  <w:r>
                    <w:rPr>
                      <w:rStyle w:val="day"/>
                      <w:b/>
                      <w:bCs/>
                    </w:rPr>
                    <w:t> 2011</w:t>
                  </w:r>
                </w:p>
              </w:tc>
              <w:tc>
                <w:tcPr>
                  <w:tcW w:w="0" w:type="auto"/>
                  <w:vAlign w:val="center"/>
                  <w:hideMark/>
                </w:tcPr>
                <w:p w:rsidR="00572752" w:rsidRDefault="004324E3">
                  <w:pPr>
                    <w:spacing w:after="200"/>
                    <w:jc w:val="right"/>
                  </w:pPr>
                  <w:hyperlink r:id="rId5" w:anchor="top" w:history="1">
                    <w:r w:rsidR="00572752">
                      <w:rPr>
                        <w:rStyle w:val="Hyperlink"/>
                      </w:rPr>
                      <w:t>top</w:t>
                    </w:r>
                    <w:r w:rsidR="00572752">
                      <w:rPr>
                        <w:noProof/>
                        <w:color w:val="0000FF"/>
                        <w:lang w:eastAsia="de-DE"/>
                      </w:rPr>
                      <w:drawing>
                        <wp:inline distT="0" distB="0" distL="0" distR="0">
                          <wp:extent cx="85725" cy="85725"/>
                          <wp:effectExtent l="19050" t="0" r="9525" b="0"/>
                          <wp:docPr id="13" name="Picture 1" descr="t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a:hlinkClick r:id="rId6"/>
                                  </pic:cNvPr>
                                  <pic:cNvPicPr>
                                    <a:picLocks noChangeAspect="1" noChangeArrowheads="1"/>
                                  </pic:cNvPicPr>
                                </pic:nvPicPr>
                                <pic:blipFill>
                                  <a:blip r:embed="rId7"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hyperlink>
                  <w:bookmarkStart w:id="0" w:name="2011-07-26"/>
                  <w:bookmarkEnd w:id="0"/>
                  <w:r w:rsidR="00572752">
                    <w:t xml:space="preserve"> </w:t>
                  </w:r>
                </w:p>
              </w:tc>
            </w:tr>
          </w:tbl>
          <w:p w:rsidR="00572752" w:rsidRDefault="00572752" w:rsidP="00572752">
            <w:pPr>
              <w:rPr>
                <w:vanish/>
              </w:rPr>
            </w:pPr>
          </w:p>
          <w:tbl>
            <w:tblPr>
              <w:tblW w:w="4750" w:type="pct"/>
              <w:tblCellSpacing w:w="0" w:type="dxa"/>
              <w:tblInd w:w="400" w:type="dxa"/>
              <w:tblCellMar>
                <w:left w:w="0" w:type="dxa"/>
                <w:right w:w="0" w:type="dxa"/>
              </w:tblCellMar>
              <w:tblLook w:val="04A0"/>
            </w:tblPr>
            <w:tblGrid>
              <w:gridCol w:w="8617"/>
            </w:tblGrid>
            <w:tr w:rsidR="00572752" w:rsidTr="00572752">
              <w:trPr>
                <w:tblCellSpacing w:w="0" w:type="dxa"/>
              </w:trPr>
              <w:tc>
                <w:tcPr>
                  <w:tcW w:w="0" w:type="auto"/>
                  <w:hideMark/>
                </w:tcPr>
                <w:tbl>
                  <w:tblPr>
                    <w:tblW w:w="5000" w:type="pct"/>
                    <w:tblCellSpacing w:w="0" w:type="dxa"/>
                    <w:tblCellMar>
                      <w:left w:w="0" w:type="dxa"/>
                      <w:right w:w="0" w:type="dxa"/>
                    </w:tblCellMar>
                    <w:tblLook w:val="04A0"/>
                  </w:tblPr>
                  <w:tblGrid>
                    <w:gridCol w:w="558"/>
                    <w:gridCol w:w="5749"/>
                    <w:gridCol w:w="2310"/>
                  </w:tblGrid>
                  <w:tr w:rsidR="00572752">
                    <w:trPr>
                      <w:tblCellSpacing w:w="0" w:type="dxa"/>
                    </w:trPr>
                    <w:tc>
                      <w:tcPr>
                        <w:tcW w:w="0" w:type="auto"/>
                        <w:vAlign w:val="center"/>
                        <w:hideMark/>
                      </w:tcPr>
                      <w:p w:rsidR="00572752" w:rsidRDefault="00572752">
                        <w:r>
                          <w:t>10:00</w:t>
                        </w:r>
                      </w:p>
                    </w:tc>
                    <w:tc>
                      <w:tcPr>
                        <w:tcW w:w="0" w:type="auto"/>
                        <w:vAlign w:val="center"/>
                        <w:hideMark/>
                      </w:tcPr>
                      <w:p w:rsidR="00572752" w:rsidRPr="00572752" w:rsidRDefault="00572752">
                        <w:pPr>
                          <w:rPr>
                            <w:lang w:val="en-US"/>
                          </w:rPr>
                        </w:pPr>
                        <w:r w:rsidRPr="00572752">
                          <w:rPr>
                            <w:rStyle w:val="contribtitle"/>
                            <w:lang w:val="en-US"/>
                          </w:rPr>
                          <w:t>News from B2GM and other business</w:t>
                        </w:r>
                        <w:r w:rsidRPr="00572752">
                          <w:rPr>
                            <w:color w:val="FF0000"/>
                            <w:sz w:val="20"/>
                            <w:szCs w:val="20"/>
                            <w:lang w:val="en-US"/>
                          </w:rPr>
                          <w:t xml:space="preserve"> (20') </w:t>
                        </w:r>
                        <w:r w:rsidRPr="00572752">
                          <w:rPr>
                            <w:lang w:val="en-US"/>
                          </w:rPr>
                          <w:t>(</w:t>
                        </w:r>
                        <w:hyperlink r:id="rId8" w:history="1">
                          <w:r>
                            <w:rPr>
                              <w:noProof/>
                              <w:color w:val="0000FF"/>
                              <w:lang w:eastAsia="de-DE"/>
                            </w:rPr>
                            <w:drawing>
                              <wp:inline distT="0" distB="0" distL="0" distR="0">
                                <wp:extent cx="190500" cy="104775"/>
                                <wp:effectExtent l="19050" t="0" r="0" b="0"/>
                                <wp:docPr id="12" name="Picture 2" descr="fil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
                                          <a:hlinkClick r:id="rId8"/>
                                        </pic:cNvPr>
                                        <pic:cNvPicPr>
                                          <a:picLocks noChangeAspect="1" noChangeArrowheads="1"/>
                                        </pic:cNvPicPr>
                                      </pic:nvPicPr>
                                      <pic:blipFill>
                                        <a:blip r:embed="rId9"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sidRPr="00572752">
                            <w:rPr>
                              <w:rStyle w:val="Hyperlink"/>
                              <w:lang w:val="en-US"/>
                            </w:rPr>
                            <w:t> Slides</w:t>
                          </w:r>
                        </w:hyperlink>
                        <w:r w:rsidRPr="00572752">
                          <w:rPr>
                            <w:lang w:val="en-US"/>
                          </w:rPr>
                          <w:t> </w:t>
                        </w:r>
                        <w:r>
                          <w:rPr>
                            <w:noProof/>
                            <w:color w:val="0000FF"/>
                            <w:lang w:eastAsia="de-DE"/>
                          </w:rPr>
                          <w:drawing>
                            <wp:inline distT="0" distB="0" distL="0" distR="0">
                              <wp:extent cx="152400" cy="152400"/>
                              <wp:effectExtent l="19050" t="0" r="0" b="0"/>
                              <wp:docPr id="11" name="Picture 3" descr="pdf fi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file">
                                        <a:hlinkClick r:id="rId10"/>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72752">
                          <w:rPr>
                            <w:lang w:val="en-US"/>
                          </w:rPr>
                          <w:t xml:space="preserve">  ) </w:t>
                        </w:r>
                      </w:p>
                    </w:tc>
                    <w:tc>
                      <w:tcPr>
                        <w:tcW w:w="0" w:type="auto"/>
                        <w:vAlign w:val="center"/>
                        <w:hideMark/>
                      </w:tcPr>
                      <w:p w:rsidR="00572752" w:rsidRDefault="00572752">
                        <w:r>
                          <w:t>Christian Kiesling (</w:t>
                        </w:r>
                        <w:proofErr w:type="spellStart"/>
                        <w:r>
                          <w:t>tbc</w:t>
                        </w:r>
                        <w:proofErr w:type="spellEnd"/>
                        <w:r>
                          <w:t>)</w:t>
                        </w:r>
                      </w:p>
                    </w:tc>
                  </w:tr>
                </w:tbl>
                <w:p w:rsidR="00572752" w:rsidRDefault="00572752"/>
              </w:tc>
            </w:tr>
          </w:tbl>
          <w:p w:rsidR="00572752" w:rsidRDefault="00572752" w:rsidP="00572752">
            <w:pPr>
              <w:rPr>
                <w:vanish/>
              </w:rPr>
            </w:pPr>
          </w:p>
          <w:tbl>
            <w:tblPr>
              <w:tblW w:w="4750" w:type="pct"/>
              <w:tblCellSpacing w:w="0" w:type="dxa"/>
              <w:tblInd w:w="400" w:type="dxa"/>
              <w:tblCellMar>
                <w:left w:w="0" w:type="dxa"/>
                <w:right w:w="0" w:type="dxa"/>
              </w:tblCellMar>
              <w:tblLook w:val="04A0"/>
            </w:tblPr>
            <w:tblGrid>
              <w:gridCol w:w="8617"/>
            </w:tblGrid>
            <w:tr w:rsidR="00572752" w:rsidTr="00572752">
              <w:trPr>
                <w:tblCellSpacing w:w="0" w:type="dxa"/>
              </w:trPr>
              <w:tc>
                <w:tcPr>
                  <w:tcW w:w="0" w:type="auto"/>
                  <w:hideMark/>
                </w:tcPr>
                <w:tbl>
                  <w:tblPr>
                    <w:tblW w:w="5000" w:type="pct"/>
                    <w:tblCellSpacing w:w="0" w:type="dxa"/>
                    <w:tblCellMar>
                      <w:left w:w="0" w:type="dxa"/>
                      <w:right w:w="0" w:type="dxa"/>
                    </w:tblCellMar>
                    <w:tblLook w:val="04A0"/>
                  </w:tblPr>
                  <w:tblGrid>
                    <w:gridCol w:w="628"/>
                    <w:gridCol w:w="5826"/>
                    <w:gridCol w:w="2163"/>
                  </w:tblGrid>
                  <w:tr w:rsidR="00572752">
                    <w:trPr>
                      <w:tblCellSpacing w:w="0" w:type="dxa"/>
                    </w:trPr>
                    <w:tc>
                      <w:tcPr>
                        <w:tcW w:w="0" w:type="auto"/>
                        <w:vAlign w:val="center"/>
                        <w:hideMark/>
                      </w:tcPr>
                      <w:p w:rsidR="00572752" w:rsidRDefault="00572752">
                        <w:r>
                          <w:t>10:20</w:t>
                        </w:r>
                      </w:p>
                    </w:tc>
                    <w:tc>
                      <w:tcPr>
                        <w:tcW w:w="0" w:type="auto"/>
                        <w:vAlign w:val="center"/>
                        <w:hideMark/>
                      </w:tcPr>
                      <w:p w:rsidR="00572752" w:rsidRPr="00572752" w:rsidRDefault="00572752">
                        <w:pPr>
                          <w:rPr>
                            <w:lang w:val="en-US"/>
                          </w:rPr>
                        </w:pPr>
                        <w:r w:rsidRPr="00572752">
                          <w:rPr>
                            <w:rStyle w:val="contribtitle"/>
                            <w:lang w:val="en-US"/>
                          </w:rPr>
                          <w:t>News on thermal measurements</w:t>
                        </w:r>
                        <w:r w:rsidRPr="00572752">
                          <w:rPr>
                            <w:color w:val="FF0000"/>
                            <w:sz w:val="20"/>
                            <w:szCs w:val="20"/>
                            <w:lang w:val="en-US"/>
                          </w:rPr>
                          <w:t xml:space="preserve"> (20') </w:t>
                        </w:r>
                        <w:r w:rsidRPr="00572752">
                          <w:rPr>
                            <w:lang w:val="en-US"/>
                          </w:rPr>
                          <w:t>(</w:t>
                        </w:r>
                        <w:hyperlink r:id="rId12" w:history="1">
                          <w:r>
                            <w:rPr>
                              <w:noProof/>
                              <w:color w:val="0000FF"/>
                              <w:lang w:eastAsia="de-DE"/>
                            </w:rPr>
                            <w:drawing>
                              <wp:inline distT="0" distB="0" distL="0" distR="0">
                                <wp:extent cx="190500" cy="104775"/>
                                <wp:effectExtent l="19050" t="0" r="0" b="0"/>
                                <wp:docPr id="10" name="Picture 4" descr="fil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
                                          <a:hlinkClick r:id="rId12"/>
                                        </pic:cNvPr>
                                        <pic:cNvPicPr>
                                          <a:picLocks noChangeAspect="1" noChangeArrowheads="1"/>
                                        </pic:cNvPicPr>
                                      </pic:nvPicPr>
                                      <pic:blipFill>
                                        <a:blip r:embed="rId9"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sidRPr="00572752">
                            <w:rPr>
                              <w:rStyle w:val="Hyperlink"/>
                              <w:lang w:val="en-US"/>
                            </w:rPr>
                            <w:t> Slides</w:t>
                          </w:r>
                        </w:hyperlink>
                        <w:r w:rsidRPr="00572752">
                          <w:rPr>
                            <w:lang w:val="en-US"/>
                          </w:rPr>
                          <w:t> </w:t>
                        </w:r>
                        <w:r>
                          <w:rPr>
                            <w:noProof/>
                            <w:color w:val="0000FF"/>
                            <w:lang w:eastAsia="de-DE"/>
                          </w:rPr>
                          <w:drawing>
                            <wp:inline distT="0" distB="0" distL="0" distR="0">
                              <wp:extent cx="152400" cy="152400"/>
                              <wp:effectExtent l="19050" t="0" r="0" b="0"/>
                              <wp:docPr id="5" name="Picture 5" descr="pdf fil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file">
                                        <a:hlinkClick r:id="rId13"/>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72752">
                          <w:rPr>
                            <w:lang w:val="en-US"/>
                          </w:rPr>
                          <w:t xml:space="preserve">  ) </w:t>
                        </w:r>
                      </w:p>
                    </w:tc>
                    <w:tc>
                      <w:tcPr>
                        <w:tcW w:w="0" w:type="auto"/>
                        <w:vAlign w:val="center"/>
                        <w:hideMark/>
                      </w:tcPr>
                      <w:p w:rsidR="00572752" w:rsidRDefault="00572752">
                        <w:proofErr w:type="spellStart"/>
                        <w:r>
                          <w:t>Arantza</w:t>
                        </w:r>
                        <w:proofErr w:type="spellEnd"/>
                        <w:r>
                          <w:t xml:space="preserve"> </w:t>
                        </w:r>
                        <w:proofErr w:type="spellStart"/>
                        <w:r>
                          <w:t>Oyanguren</w:t>
                        </w:r>
                        <w:proofErr w:type="spellEnd"/>
                      </w:p>
                    </w:tc>
                  </w:tr>
                </w:tbl>
                <w:p w:rsidR="00572752" w:rsidRDefault="00572752"/>
              </w:tc>
            </w:tr>
          </w:tbl>
          <w:p w:rsidR="00572752" w:rsidRDefault="00572752" w:rsidP="00572752">
            <w:pPr>
              <w:rPr>
                <w:vanish/>
              </w:rPr>
            </w:pPr>
          </w:p>
          <w:tbl>
            <w:tblPr>
              <w:tblW w:w="4750" w:type="pct"/>
              <w:tblCellSpacing w:w="0" w:type="dxa"/>
              <w:tblInd w:w="400" w:type="dxa"/>
              <w:tblCellMar>
                <w:left w:w="0" w:type="dxa"/>
                <w:right w:w="0" w:type="dxa"/>
              </w:tblCellMar>
              <w:tblLook w:val="04A0"/>
            </w:tblPr>
            <w:tblGrid>
              <w:gridCol w:w="8617"/>
            </w:tblGrid>
            <w:tr w:rsidR="00572752" w:rsidTr="00572752">
              <w:trPr>
                <w:tblCellSpacing w:w="0" w:type="dxa"/>
              </w:trPr>
              <w:tc>
                <w:tcPr>
                  <w:tcW w:w="0" w:type="auto"/>
                  <w:hideMark/>
                </w:tcPr>
                <w:tbl>
                  <w:tblPr>
                    <w:tblW w:w="5000" w:type="pct"/>
                    <w:tblCellSpacing w:w="0" w:type="dxa"/>
                    <w:tblCellMar>
                      <w:left w:w="0" w:type="dxa"/>
                      <w:right w:w="0" w:type="dxa"/>
                    </w:tblCellMar>
                    <w:tblLook w:val="04A0"/>
                  </w:tblPr>
                  <w:tblGrid>
                    <w:gridCol w:w="720"/>
                    <w:gridCol w:w="6169"/>
                    <w:gridCol w:w="1728"/>
                  </w:tblGrid>
                  <w:tr w:rsidR="00572752">
                    <w:trPr>
                      <w:tblCellSpacing w:w="0" w:type="dxa"/>
                    </w:trPr>
                    <w:tc>
                      <w:tcPr>
                        <w:tcW w:w="0" w:type="auto"/>
                        <w:vAlign w:val="center"/>
                        <w:hideMark/>
                      </w:tcPr>
                      <w:p w:rsidR="00572752" w:rsidRDefault="00572752">
                        <w:r>
                          <w:t>10:40</w:t>
                        </w:r>
                      </w:p>
                    </w:tc>
                    <w:tc>
                      <w:tcPr>
                        <w:tcW w:w="0" w:type="auto"/>
                        <w:vAlign w:val="center"/>
                        <w:hideMark/>
                      </w:tcPr>
                      <w:p w:rsidR="00572752" w:rsidRPr="00572752" w:rsidRDefault="00572752">
                        <w:pPr>
                          <w:rPr>
                            <w:lang w:val="en-US"/>
                          </w:rPr>
                        </w:pPr>
                        <w:r w:rsidRPr="00572752">
                          <w:rPr>
                            <w:rStyle w:val="contribtitle"/>
                            <w:lang w:val="en-US"/>
                          </w:rPr>
                          <w:t xml:space="preserve">Switcher </w:t>
                        </w:r>
                        <w:proofErr w:type="spellStart"/>
                        <w:r w:rsidRPr="00572752">
                          <w:rPr>
                            <w:rStyle w:val="contribtitle"/>
                            <w:lang w:val="en-US"/>
                          </w:rPr>
                          <w:t>Probestation</w:t>
                        </w:r>
                        <w:proofErr w:type="spellEnd"/>
                        <w:r w:rsidRPr="00572752">
                          <w:rPr>
                            <w:rStyle w:val="contribtitle"/>
                            <w:lang w:val="en-US"/>
                          </w:rPr>
                          <w:t xml:space="preserve"> Tests</w:t>
                        </w:r>
                        <w:r w:rsidRPr="00572752">
                          <w:rPr>
                            <w:color w:val="FF0000"/>
                            <w:sz w:val="20"/>
                            <w:szCs w:val="20"/>
                            <w:lang w:val="en-US"/>
                          </w:rPr>
                          <w:t xml:space="preserve"> (20') </w:t>
                        </w:r>
                        <w:r w:rsidRPr="00572752">
                          <w:rPr>
                            <w:lang w:val="en-US"/>
                          </w:rPr>
                          <w:t>(</w:t>
                        </w:r>
                        <w:hyperlink r:id="rId14" w:history="1">
                          <w:r>
                            <w:rPr>
                              <w:noProof/>
                              <w:color w:val="0000FF"/>
                              <w:lang w:eastAsia="de-DE"/>
                            </w:rPr>
                            <w:drawing>
                              <wp:inline distT="0" distB="0" distL="0" distR="0">
                                <wp:extent cx="190500" cy="104775"/>
                                <wp:effectExtent l="19050" t="0" r="0" b="0"/>
                                <wp:docPr id="6" name="Picture 6" descr="fil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s">
                                          <a:hlinkClick r:id="rId14"/>
                                        </pic:cNvPr>
                                        <pic:cNvPicPr>
                                          <a:picLocks noChangeAspect="1" noChangeArrowheads="1"/>
                                        </pic:cNvPicPr>
                                      </pic:nvPicPr>
                                      <pic:blipFill>
                                        <a:blip r:embed="rId9"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sidRPr="00572752">
                            <w:rPr>
                              <w:rStyle w:val="Hyperlink"/>
                              <w:lang w:val="en-US"/>
                            </w:rPr>
                            <w:t> Slides</w:t>
                          </w:r>
                        </w:hyperlink>
                        <w:r w:rsidRPr="00572752">
                          <w:rPr>
                            <w:lang w:val="en-US"/>
                          </w:rPr>
                          <w:t> </w:t>
                        </w:r>
                        <w:r>
                          <w:rPr>
                            <w:noProof/>
                            <w:color w:val="0000FF"/>
                            <w:lang w:eastAsia="de-DE"/>
                          </w:rPr>
                          <w:drawing>
                            <wp:inline distT="0" distB="0" distL="0" distR="0">
                              <wp:extent cx="152400" cy="152400"/>
                              <wp:effectExtent l="19050" t="0" r="0" b="0"/>
                              <wp:docPr id="7" name="Picture 7" descr="pdf fil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f file">
                                        <a:hlinkClick r:id="rId15"/>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72752">
                          <w:rPr>
                            <w:lang w:val="en-US"/>
                          </w:rPr>
                          <w:t xml:space="preserve">  ) </w:t>
                        </w:r>
                      </w:p>
                    </w:tc>
                    <w:tc>
                      <w:tcPr>
                        <w:tcW w:w="0" w:type="auto"/>
                        <w:vAlign w:val="center"/>
                        <w:hideMark/>
                      </w:tcPr>
                      <w:p w:rsidR="00572752" w:rsidRDefault="00572752">
                        <w:r>
                          <w:t>Lukas Raffelt</w:t>
                        </w:r>
                      </w:p>
                    </w:tc>
                  </w:tr>
                </w:tbl>
                <w:p w:rsidR="00572752" w:rsidRDefault="00572752"/>
              </w:tc>
            </w:tr>
          </w:tbl>
          <w:p w:rsidR="00572752" w:rsidRDefault="00572752" w:rsidP="00572752">
            <w:pPr>
              <w:rPr>
                <w:vanish/>
              </w:rPr>
            </w:pPr>
          </w:p>
          <w:tbl>
            <w:tblPr>
              <w:tblW w:w="4750" w:type="pct"/>
              <w:tblCellSpacing w:w="0" w:type="dxa"/>
              <w:tblInd w:w="400" w:type="dxa"/>
              <w:tblCellMar>
                <w:left w:w="0" w:type="dxa"/>
                <w:right w:w="0" w:type="dxa"/>
              </w:tblCellMar>
              <w:tblLook w:val="04A0"/>
            </w:tblPr>
            <w:tblGrid>
              <w:gridCol w:w="8617"/>
            </w:tblGrid>
            <w:tr w:rsidR="00572752" w:rsidTr="00572752">
              <w:trPr>
                <w:tblCellSpacing w:w="0" w:type="dxa"/>
              </w:trPr>
              <w:tc>
                <w:tcPr>
                  <w:tcW w:w="0" w:type="auto"/>
                  <w:hideMark/>
                </w:tcPr>
                <w:tbl>
                  <w:tblPr>
                    <w:tblW w:w="5000" w:type="pct"/>
                    <w:tblCellSpacing w:w="0" w:type="dxa"/>
                    <w:tblCellMar>
                      <w:left w:w="0" w:type="dxa"/>
                      <w:right w:w="0" w:type="dxa"/>
                    </w:tblCellMar>
                    <w:tblLook w:val="04A0"/>
                  </w:tblPr>
                  <w:tblGrid>
                    <w:gridCol w:w="634"/>
                    <w:gridCol w:w="5626"/>
                    <w:gridCol w:w="2357"/>
                  </w:tblGrid>
                  <w:tr w:rsidR="00572752">
                    <w:trPr>
                      <w:tblCellSpacing w:w="0" w:type="dxa"/>
                    </w:trPr>
                    <w:tc>
                      <w:tcPr>
                        <w:tcW w:w="0" w:type="auto"/>
                        <w:vAlign w:val="center"/>
                        <w:hideMark/>
                      </w:tcPr>
                      <w:p w:rsidR="00572752" w:rsidRDefault="00572752">
                        <w:r>
                          <w:t>11:00</w:t>
                        </w:r>
                      </w:p>
                    </w:tc>
                    <w:tc>
                      <w:tcPr>
                        <w:tcW w:w="0" w:type="auto"/>
                        <w:vAlign w:val="center"/>
                        <w:hideMark/>
                      </w:tcPr>
                      <w:p w:rsidR="00572752" w:rsidRDefault="00572752">
                        <w:r>
                          <w:rPr>
                            <w:rStyle w:val="contribtitle"/>
                          </w:rPr>
                          <w:t>AOB</w:t>
                        </w:r>
                        <w:r>
                          <w:rPr>
                            <w:color w:val="FF0000"/>
                            <w:sz w:val="20"/>
                            <w:szCs w:val="20"/>
                          </w:rPr>
                          <w:t xml:space="preserve"> (20') </w:t>
                        </w:r>
                      </w:p>
                    </w:tc>
                    <w:tc>
                      <w:tcPr>
                        <w:tcW w:w="0" w:type="auto"/>
                        <w:vAlign w:val="center"/>
                        <w:hideMark/>
                      </w:tcPr>
                      <w:p w:rsidR="00572752" w:rsidRDefault="00572752"/>
                    </w:tc>
                  </w:tr>
                  <w:tr w:rsidR="00572752">
                    <w:trPr>
                      <w:tblCellSpacing w:w="0" w:type="dxa"/>
                    </w:trPr>
                    <w:tc>
                      <w:tcPr>
                        <w:tcW w:w="0" w:type="auto"/>
                        <w:vAlign w:val="center"/>
                        <w:hideMark/>
                      </w:tcPr>
                      <w:p w:rsidR="00572752" w:rsidRDefault="00572752"/>
                    </w:tc>
                    <w:tc>
                      <w:tcPr>
                        <w:tcW w:w="0" w:type="auto"/>
                        <w:hideMark/>
                      </w:tcPr>
                      <w:p w:rsidR="00572752" w:rsidRDefault="00572752" w:rsidP="00572752">
                        <w:pPr>
                          <w:numPr>
                            <w:ilvl w:val="0"/>
                            <w:numId w:val="4"/>
                          </w:numPr>
                          <w:spacing w:before="100" w:beforeAutospacing="1" w:after="100" w:afterAutospacing="1"/>
                        </w:pPr>
                        <w:r>
                          <w:t>Integration Matrix</w:t>
                        </w:r>
                        <w:r>
                          <w:rPr>
                            <w:color w:val="FF0000"/>
                            <w:sz w:val="20"/>
                            <w:szCs w:val="20"/>
                          </w:rPr>
                          <w:t xml:space="preserve"> (15') </w:t>
                        </w:r>
                        <w:r>
                          <w:t>(</w:t>
                        </w:r>
                        <w:hyperlink r:id="rId16" w:history="1">
                          <w:r>
                            <w:rPr>
                              <w:noProof/>
                              <w:color w:val="0000FF"/>
                              <w:lang w:eastAsia="de-DE"/>
                            </w:rPr>
                            <w:drawing>
                              <wp:inline distT="0" distB="0" distL="0" distR="0">
                                <wp:extent cx="190500" cy="104775"/>
                                <wp:effectExtent l="19050" t="0" r="0" b="0"/>
                                <wp:docPr id="8" name="Picture 8" descr="file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
                                          <a:hlinkClick r:id="rId16"/>
                                        </pic:cNvPr>
                                        <pic:cNvPicPr>
                                          <a:picLocks noChangeAspect="1" noChangeArrowheads="1"/>
                                        </pic:cNvPicPr>
                                      </pic:nvPicPr>
                                      <pic:blipFill>
                                        <a:blip r:embed="rId9"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Pr>
                              <w:rStyle w:val="Hyperlink"/>
                            </w:rPr>
                            <w:t> </w:t>
                          </w:r>
                          <w:proofErr w:type="spellStart"/>
                          <w:r>
                            <w:rPr>
                              <w:rStyle w:val="Hyperlink"/>
                            </w:rPr>
                            <w:t>Slides</w:t>
                          </w:r>
                          <w:proofErr w:type="spellEnd"/>
                        </w:hyperlink>
                        <w:r>
                          <w:t> </w:t>
                        </w:r>
                        <w:r>
                          <w:rPr>
                            <w:noProof/>
                            <w:color w:val="0000FF"/>
                            <w:lang w:eastAsia="de-DE"/>
                          </w:rPr>
                          <w:drawing>
                            <wp:inline distT="0" distB="0" distL="0" distR="0">
                              <wp:extent cx="152400" cy="152400"/>
                              <wp:effectExtent l="19050" t="0" r="0" b="0"/>
                              <wp:docPr id="9" name="Picture 9" descr="ppt fil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pt file">
                                        <a:hlinkClick r:id="rId17"/>
                                      </pic:cNvPr>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  ) </w:t>
                        </w:r>
                      </w:p>
                    </w:tc>
                    <w:tc>
                      <w:tcPr>
                        <w:tcW w:w="0" w:type="auto"/>
                        <w:vAlign w:val="center"/>
                        <w:hideMark/>
                      </w:tcPr>
                      <w:p w:rsidR="00572752" w:rsidRDefault="00572752">
                        <w:r>
                          <w:t>Hans-Günther Moser</w:t>
                        </w:r>
                      </w:p>
                    </w:tc>
                  </w:tr>
                </w:tbl>
                <w:p w:rsidR="00572752" w:rsidRDefault="00572752"/>
              </w:tc>
            </w:tr>
          </w:tbl>
          <w:p w:rsidR="003127C2" w:rsidRPr="00094D90" w:rsidRDefault="003127C2">
            <w:pPr>
              <w:jc w:val="center"/>
              <w:rPr>
                <w:lang w:val="en-US"/>
              </w:rPr>
            </w:pPr>
          </w:p>
        </w:tc>
      </w:tr>
    </w:tbl>
    <w:p w:rsidR="003127C2" w:rsidRPr="00094D90" w:rsidRDefault="003127C2" w:rsidP="003127C2">
      <w:pPr>
        <w:rPr>
          <w:vanish/>
          <w:lang w:val="en-US"/>
        </w:rPr>
      </w:pPr>
    </w:p>
    <w:tbl>
      <w:tblPr>
        <w:tblW w:w="5000" w:type="pct"/>
        <w:tblCellSpacing w:w="0" w:type="dxa"/>
        <w:tblCellMar>
          <w:left w:w="0" w:type="dxa"/>
          <w:right w:w="0" w:type="dxa"/>
        </w:tblCellMar>
        <w:tblLook w:val="04A0"/>
      </w:tblPr>
      <w:tblGrid>
        <w:gridCol w:w="135"/>
        <w:gridCol w:w="8937"/>
      </w:tblGrid>
      <w:tr w:rsidR="003127C2" w:rsidRPr="00094D90" w:rsidTr="003127C2">
        <w:trPr>
          <w:tblCellSpacing w:w="0" w:type="dxa"/>
        </w:trPr>
        <w:tc>
          <w:tcPr>
            <w:tcW w:w="135" w:type="dxa"/>
            <w:vAlign w:val="center"/>
            <w:hideMark/>
          </w:tcPr>
          <w:p w:rsidR="003127C2" w:rsidRPr="00094D90" w:rsidRDefault="003127C2">
            <w:pPr>
              <w:rPr>
                <w:lang w:val="en-US"/>
              </w:rPr>
            </w:pPr>
          </w:p>
        </w:tc>
        <w:tc>
          <w:tcPr>
            <w:tcW w:w="0" w:type="auto"/>
            <w:vAlign w:val="center"/>
            <w:hideMark/>
          </w:tcPr>
          <w:p w:rsidR="003127C2" w:rsidRPr="00094D90" w:rsidRDefault="003127C2">
            <w:pPr>
              <w:rPr>
                <w:lang w:val="en-US"/>
              </w:rPr>
            </w:pPr>
          </w:p>
        </w:tc>
      </w:tr>
    </w:tbl>
    <w:p w:rsidR="00BD570F" w:rsidRPr="001D4105" w:rsidRDefault="00BD570F" w:rsidP="00BD570F">
      <w:pPr>
        <w:rPr>
          <w:vanish/>
          <w:lang w:val="en-GB"/>
        </w:rPr>
      </w:pPr>
    </w:p>
    <w:p w:rsidR="00D34B1E" w:rsidRPr="00BC40D5" w:rsidRDefault="00D34B1E" w:rsidP="00D34B1E">
      <w:pPr>
        <w:rPr>
          <w:vanish/>
          <w:lang w:val="en-US"/>
        </w:rPr>
      </w:pPr>
    </w:p>
    <w:p w:rsidR="00332D40" w:rsidRPr="00B21206" w:rsidRDefault="008F3C2D">
      <w:pPr>
        <w:rPr>
          <w:rFonts w:ascii="Helvetica" w:hAnsi="Helvetica"/>
          <w:lang w:val="en-GB"/>
        </w:rPr>
      </w:pPr>
      <w:r w:rsidRPr="00B21206">
        <w:rPr>
          <w:rFonts w:ascii="Helvetica" w:hAnsi="Helvetica"/>
          <w:lang w:val="en-GB"/>
        </w:rPr>
        <w:t>(http://indico.mppmu.mpg.de/indico</w:t>
      </w:r>
      <w:r w:rsidR="002E4BE2" w:rsidRPr="00B21206">
        <w:rPr>
          <w:rFonts w:ascii="Helvetica" w:hAnsi="Helvetica"/>
          <w:lang w:val="en-GB"/>
        </w:rPr>
        <w:t>/conferenceDisplay.py?conf</w:t>
      </w:r>
      <w:r w:rsidR="00572752">
        <w:rPr>
          <w:rFonts w:ascii="Helvetica" w:hAnsi="Helvetica"/>
          <w:lang w:val="en-GB"/>
        </w:rPr>
        <w:t>Id=1331</w:t>
      </w:r>
      <w:r w:rsidR="006F4A6C" w:rsidRPr="00B21206">
        <w:rPr>
          <w:rFonts w:ascii="Helvetica" w:hAnsi="Helvetica"/>
          <w:lang w:val="en-GB"/>
        </w:rPr>
        <w:t>)</w:t>
      </w:r>
    </w:p>
    <w:p w:rsidR="008F3C2D" w:rsidRPr="00B21206" w:rsidRDefault="008F3C2D">
      <w:pPr>
        <w:rPr>
          <w:rFonts w:ascii="Helvetica" w:hAnsi="Helvetica"/>
          <w:lang w:val="en-GB"/>
        </w:rPr>
      </w:pPr>
    </w:p>
    <w:p w:rsidR="008A009C" w:rsidRDefault="00485972" w:rsidP="008A009C">
      <w:pPr>
        <w:pStyle w:val="ListParagraph"/>
        <w:numPr>
          <w:ilvl w:val="0"/>
          <w:numId w:val="1"/>
        </w:numPr>
        <w:rPr>
          <w:rFonts w:ascii="Helvetica" w:hAnsi="Helvetica"/>
          <w:b/>
          <w:lang w:val="en-GB"/>
        </w:rPr>
      </w:pPr>
      <w:r>
        <w:rPr>
          <w:rFonts w:ascii="Helvetica" w:hAnsi="Helvetica"/>
          <w:b/>
          <w:lang w:val="en-GB"/>
        </w:rPr>
        <w:t>News f</w:t>
      </w:r>
      <w:r w:rsidR="00572752">
        <w:rPr>
          <w:rFonts w:ascii="Helvetica" w:hAnsi="Helvetica"/>
          <w:b/>
          <w:lang w:val="en-GB"/>
        </w:rPr>
        <w:t>rom B2GM</w:t>
      </w:r>
      <w:r w:rsidR="008A009C">
        <w:rPr>
          <w:rFonts w:ascii="Helvetica" w:hAnsi="Helvetica"/>
          <w:b/>
          <w:lang w:val="en-GB"/>
        </w:rPr>
        <w:t xml:space="preserve"> (</w:t>
      </w:r>
      <w:r w:rsidR="00572752">
        <w:rPr>
          <w:rFonts w:ascii="Helvetica" w:hAnsi="Helvetica"/>
          <w:b/>
          <w:lang w:val="en-GB"/>
        </w:rPr>
        <w:t xml:space="preserve">H.-G. Moser for </w:t>
      </w:r>
      <w:r w:rsidR="008A009C">
        <w:rPr>
          <w:rFonts w:ascii="Helvetica" w:hAnsi="Helvetica"/>
          <w:b/>
          <w:lang w:val="en-GB"/>
        </w:rPr>
        <w:t xml:space="preserve">C. </w:t>
      </w:r>
      <w:proofErr w:type="spellStart"/>
      <w:r w:rsidR="008A009C">
        <w:rPr>
          <w:rFonts w:ascii="Helvetica" w:hAnsi="Helvetica"/>
          <w:b/>
          <w:lang w:val="en-GB"/>
        </w:rPr>
        <w:t>Kiesling</w:t>
      </w:r>
      <w:proofErr w:type="spellEnd"/>
      <w:r w:rsidR="008A009C">
        <w:rPr>
          <w:rFonts w:ascii="Helvetica" w:hAnsi="Helvetica"/>
          <w:b/>
          <w:lang w:val="en-GB"/>
        </w:rPr>
        <w:t>)</w:t>
      </w:r>
    </w:p>
    <w:p w:rsidR="00F84BD8" w:rsidRDefault="00F84BD8" w:rsidP="00F84BD8">
      <w:pPr>
        <w:ind w:left="705"/>
        <w:rPr>
          <w:rFonts w:ascii="Helvetica" w:hAnsi="Helvetica"/>
          <w:lang w:val="en-GB"/>
        </w:rPr>
      </w:pPr>
    </w:p>
    <w:p w:rsidR="00572752" w:rsidRDefault="00572752" w:rsidP="00F84BD8">
      <w:pPr>
        <w:ind w:left="705"/>
        <w:rPr>
          <w:rFonts w:ascii="Helvetica" w:hAnsi="Helvetica"/>
          <w:lang w:val="en-GB"/>
        </w:rPr>
      </w:pPr>
      <w:r>
        <w:rPr>
          <w:rFonts w:ascii="Helvetica" w:hAnsi="Helvetica"/>
          <w:lang w:val="en-GB"/>
        </w:rPr>
        <w:t xml:space="preserve">The B2GM was held in Nagoya form July 6-9. We were interested to hear whether the earthquake had any impact on the </w:t>
      </w:r>
      <w:proofErr w:type="spellStart"/>
      <w:r>
        <w:rPr>
          <w:rFonts w:ascii="Helvetica" w:hAnsi="Helvetica"/>
          <w:lang w:val="en-GB"/>
        </w:rPr>
        <w:t>superKEKB</w:t>
      </w:r>
      <w:proofErr w:type="spellEnd"/>
      <w:r>
        <w:rPr>
          <w:rFonts w:ascii="Helvetica" w:hAnsi="Helvetica"/>
          <w:lang w:val="en-GB"/>
        </w:rPr>
        <w:t xml:space="preserve"> schedule. The answer is ‘no’ </w:t>
      </w:r>
      <w:r w:rsidR="00441DC1">
        <w:rPr>
          <w:rFonts w:ascii="Helvetica" w:hAnsi="Helvetica"/>
          <w:lang w:val="en-GB"/>
        </w:rPr>
        <w:t>the machine will be on time. However, due to funding reasons Belle II will be about one year late. In addition the commissioning/installation schedule was changed:</w:t>
      </w:r>
    </w:p>
    <w:p w:rsidR="00441DC1" w:rsidRDefault="00441DC1" w:rsidP="00F84BD8">
      <w:pPr>
        <w:ind w:left="705"/>
        <w:rPr>
          <w:rFonts w:ascii="Helvetica" w:hAnsi="Helvetica"/>
          <w:lang w:val="en-GB"/>
        </w:rPr>
      </w:pPr>
      <w:r>
        <w:rPr>
          <w:rFonts w:ascii="Helvetica" w:hAnsi="Helvetica"/>
          <w:lang w:val="en-GB"/>
        </w:rPr>
        <w:t>Machine commissioned without QCS: October 2014</w:t>
      </w:r>
    </w:p>
    <w:p w:rsidR="00441DC1" w:rsidRDefault="00441DC1" w:rsidP="00F84BD8">
      <w:pPr>
        <w:ind w:left="705"/>
        <w:rPr>
          <w:rFonts w:ascii="Helvetica" w:hAnsi="Helvetica"/>
          <w:lang w:val="en-GB"/>
        </w:rPr>
      </w:pPr>
      <w:r>
        <w:rPr>
          <w:rFonts w:ascii="Helvetica" w:hAnsi="Helvetica"/>
          <w:lang w:val="en-GB"/>
        </w:rPr>
        <w:t>Machine running with beast II (without QCS): till May 2015</w:t>
      </w:r>
    </w:p>
    <w:p w:rsidR="00441DC1" w:rsidRDefault="00441DC1" w:rsidP="00F84BD8">
      <w:pPr>
        <w:ind w:left="705"/>
        <w:rPr>
          <w:rFonts w:ascii="Helvetica" w:hAnsi="Helvetica"/>
          <w:lang w:val="en-GB"/>
        </w:rPr>
      </w:pPr>
      <w:proofErr w:type="gramStart"/>
      <w:r>
        <w:rPr>
          <w:rFonts w:ascii="Helvetica" w:hAnsi="Helvetica"/>
          <w:lang w:val="en-GB"/>
        </w:rPr>
        <w:t>Belle II roll</w:t>
      </w:r>
      <w:proofErr w:type="gramEnd"/>
      <w:r>
        <w:rPr>
          <w:rFonts w:ascii="Helvetica" w:hAnsi="Helvetica"/>
          <w:lang w:val="en-GB"/>
        </w:rPr>
        <w:t xml:space="preserve"> in: July 2015</w:t>
      </w:r>
    </w:p>
    <w:p w:rsidR="00441DC1" w:rsidRDefault="00441DC1" w:rsidP="00F84BD8">
      <w:pPr>
        <w:ind w:left="705"/>
        <w:rPr>
          <w:rFonts w:ascii="Helvetica" w:hAnsi="Helvetica"/>
          <w:lang w:val="en-GB"/>
        </w:rPr>
      </w:pPr>
      <w:r>
        <w:rPr>
          <w:rFonts w:ascii="Helvetica" w:hAnsi="Helvetica"/>
          <w:lang w:val="en-GB"/>
        </w:rPr>
        <w:t>OCS ready: August 2015</w:t>
      </w:r>
    </w:p>
    <w:p w:rsidR="00441DC1" w:rsidRDefault="00441DC1" w:rsidP="00F84BD8">
      <w:pPr>
        <w:ind w:left="705"/>
        <w:rPr>
          <w:rFonts w:ascii="Helvetica" w:hAnsi="Helvetica"/>
          <w:lang w:val="en-GB"/>
        </w:rPr>
      </w:pPr>
      <w:r>
        <w:rPr>
          <w:rFonts w:ascii="Helvetica" w:hAnsi="Helvetica"/>
          <w:lang w:val="en-GB"/>
        </w:rPr>
        <w:t xml:space="preserve">Run (without PXD/SVD): till </w:t>
      </w:r>
      <w:r w:rsidR="00485972">
        <w:rPr>
          <w:rFonts w:ascii="Helvetica" w:hAnsi="Helvetica"/>
          <w:lang w:val="en-GB"/>
        </w:rPr>
        <w:t>December 2015</w:t>
      </w:r>
    </w:p>
    <w:p w:rsidR="00485972" w:rsidRDefault="00485972" w:rsidP="00F84BD8">
      <w:pPr>
        <w:ind w:left="705"/>
        <w:rPr>
          <w:rFonts w:ascii="Helvetica" w:hAnsi="Helvetica"/>
          <w:lang w:val="en-GB"/>
        </w:rPr>
      </w:pPr>
      <w:r>
        <w:rPr>
          <w:rFonts w:ascii="Helvetica" w:hAnsi="Helvetica"/>
          <w:lang w:val="en-GB"/>
        </w:rPr>
        <w:t>Integration of PXD/SVD: January 2016</w:t>
      </w:r>
    </w:p>
    <w:p w:rsidR="00485972" w:rsidRDefault="00485972" w:rsidP="00F84BD8">
      <w:pPr>
        <w:ind w:left="705"/>
        <w:rPr>
          <w:rFonts w:ascii="Helvetica" w:hAnsi="Helvetica"/>
          <w:lang w:val="en-GB"/>
        </w:rPr>
      </w:pPr>
    </w:p>
    <w:p w:rsidR="00485972" w:rsidRDefault="00485972" w:rsidP="00F84BD8">
      <w:pPr>
        <w:ind w:left="705"/>
        <w:rPr>
          <w:rFonts w:ascii="Helvetica" w:hAnsi="Helvetica"/>
          <w:lang w:val="en-GB"/>
        </w:rPr>
      </w:pPr>
      <w:r>
        <w:rPr>
          <w:rFonts w:ascii="Helvetica" w:hAnsi="Helvetica"/>
          <w:lang w:val="en-GB"/>
        </w:rPr>
        <w:t xml:space="preserve">This means that the PXD needs to be delivered to KEK in August 2015 (for the integration with beam pipe and SVD). The original date was May 2014, so there is a </w:t>
      </w:r>
      <w:r w:rsidR="007C6BDC">
        <w:rPr>
          <w:rFonts w:ascii="Helvetica" w:hAnsi="Helvetica"/>
          <w:lang w:val="en-GB"/>
        </w:rPr>
        <w:t xml:space="preserve">~1 ½ </w:t>
      </w:r>
      <w:r>
        <w:rPr>
          <w:rFonts w:ascii="Helvetica" w:hAnsi="Helvetica"/>
          <w:lang w:val="en-GB"/>
        </w:rPr>
        <w:t>year delay.</w:t>
      </w:r>
    </w:p>
    <w:p w:rsidR="00485972" w:rsidRDefault="00485972" w:rsidP="00F84BD8">
      <w:pPr>
        <w:ind w:left="705"/>
        <w:rPr>
          <w:rFonts w:ascii="Helvetica" w:hAnsi="Helvetica"/>
          <w:lang w:val="en-GB"/>
        </w:rPr>
      </w:pPr>
      <w:r>
        <w:rPr>
          <w:rFonts w:ascii="Helvetica" w:hAnsi="Helvetica"/>
          <w:lang w:val="en-GB"/>
        </w:rPr>
        <w:t>Given the issues with yield, the integration of additional features in the DEPFET process (thin oxides</w:t>
      </w:r>
      <w:proofErr w:type="gramStart"/>
      <w:r>
        <w:rPr>
          <w:rFonts w:ascii="Helvetica" w:hAnsi="Helvetica"/>
          <w:lang w:val="en-GB"/>
        </w:rPr>
        <w:t>..)</w:t>
      </w:r>
      <w:proofErr w:type="gramEnd"/>
      <w:r>
        <w:rPr>
          <w:rFonts w:ascii="Helvetica" w:hAnsi="Helvetica"/>
          <w:lang w:val="en-GB"/>
        </w:rPr>
        <w:t xml:space="preserve"> and the request for a system test we proposed to use this time for a prototype run. This has been endorsed by the EB.</w:t>
      </w:r>
    </w:p>
    <w:p w:rsidR="00F84BD8" w:rsidRDefault="00F84BD8" w:rsidP="00F84BD8">
      <w:pPr>
        <w:ind w:left="705"/>
        <w:rPr>
          <w:rFonts w:ascii="Helvetica" w:hAnsi="Helvetica"/>
          <w:lang w:val="en-GB"/>
        </w:rPr>
      </w:pPr>
    </w:p>
    <w:p w:rsidR="007C6BDC" w:rsidRDefault="007C6BDC" w:rsidP="00F84BD8">
      <w:pPr>
        <w:ind w:left="705"/>
        <w:rPr>
          <w:rFonts w:ascii="Helvetica" w:hAnsi="Helvetica"/>
          <w:lang w:val="en-GB"/>
        </w:rPr>
      </w:pPr>
      <w:r>
        <w:rPr>
          <w:rFonts w:ascii="Helvetica" w:hAnsi="Helvetica"/>
          <w:lang w:val="en-GB"/>
        </w:rPr>
        <w:t xml:space="preserve">Other news </w:t>
      </w:r>
      <w:proofErr w:type="gramStart"/>
      <w:r>
        <w:rPr>
          <w:rFonts w:ascii="Helvetica" w:hAnsi="Helvetica"/>
          <w:lang w:val="en-GB"/>
        </w:rPr>
        <w:t>are</w:t>
      </w:r>
      <w:proofErr w:type="gramEnd"/>
      <w:r>
        <w:rPr>
          <w:rFonts w:ascii="Helvetica" w:hAnsi="Helvetica"/>
          <w:lang w:val="en-GB"/>
        </w:rPr>
        <w:t>:</w:t>
      </w:r>
    </w:p>
    <w:p w:rsidR="007C6BDC" w:rsidRPr="007C6BDC" w:rsidRDefault="007C6BDC" w:rsidP="007C6BDC">
      <w:pPr>
        <w:pStyle w:val="ListParagraph"/>
        <w:numPr>
          <w:ilvl w:val="0"/>
          <w:numId w:val="5"/>
        </w:numPr>
        <w:rPr>
          <w:rFonts w:ascii="Helvetica" w:hAnsi="Helvetica"/>
          <w:lang w:val="en-GB"/>
        </w:rPr>
      </w:pPr>
      <w:r w:rsidRPr="007C6BDC">
        <w:rPr>
          <w:rFonts w:ascii="Helvetica" w:hAnsi="Helvetica"/>
          <w:lang w:val="en-GB"/>
        </w:rPr>
        <w:lastRenderedPageBreak/>
        <w:t>DESY is now member of the DEPFET collaboration</w:t>
      </w:r>
    </w:p>
    <w:p w:rsidR="007C6BDC" w:rsidRDefault="007C6BDC" w:rsidP="007C6BDC">
      <w:pPr>
        <w:pStyle w:val="ListParagraph"/>
        <w:numPr>
          <w:ilvl w:val="0"/>
          <w:numId w:val="5"/>
        </w:numPr>
        <w:rPr>
          <w:rFonts w:ascii="Helvetica" w:hAnsi="Helvetica"/>
          <w:lang w:val="en-GB"/>
        </w:rPr>
      </w:pPr>
      <w:r>
        <w:rPr>
          <w:rFonts w:ascii="Helvetica" w:hAnsi="Helvetica"/>
          <w:lang w:val="en-GB"/>
        </w:rPr>
        <w:t xml:space="preserve">One BG2M per year will be outside KEK. Proposal for 2012: Bad </w:t>
      </w:r>
      <w:proofErr w:type="spellStart"/>
      <w:r>
        <w:rPr>
          <w:rFonts w:ascii="Helvetica" w:hAnsi="Helvetica"/>
          <w:lang w:val="en-GB"/>
        </w:rPr>
        <w:t>Aibling</w:t>
      </w:r>
      <w:proofErr w:type="spellEnd"/>
      <w:r>
        <w:rPr>
          <w:rFonts w:ascii="Helvetica" w:hAnsi="Helvetica"/>
          <w:lang w:val="en-GB"/>
        </w:rPr>
        <w:t xml:space="preserve"> (Bavaria).</w:t>
      </w:r>
    </w:p>
    <w:p w:rsidR="007C6BDC" w:rsidRDefault="007C6BDC" w:rsidP="007C6BDC">
      <w:pPr>
        <w:pStyle w:val="ListParagraph"/>
        <w:numPr>
          <w:ilvl w:val="0"/>
          <w:numId w:val="5"/>
        </w:numPr>
        <w:rPr>
          <w:rFonts w:ascii="Helvetica" w:hAnsi="Helvetica"/>
          <w:lang w:val="en-GB"/>
        </w:rPr>
      </w:pPr>
      <w:proofErr w:type="spellStart"/>
      <w:r>
        <w:rPr>
          <w:rFonts w:ascii="Helvetica" w:hAnsi="Helvetica"/>
          <w:lang w:val="en-GB"/>
        </w:rPr>
        <w:t>Ushiroda</w:t>
      </w:r>
      <w:proofErr w:type="spellEnd"/>
      <w:r>
        <w:rPr>
          <w:rFonts w:ascii="Helvetica" w:hAnsi="Helvetica"/>
          <w:lang w:val="en-GB"/>
        </w:rPr>
        <w:t>-san wants to have regular meetings of technical contacts. He proposes a matrix with sub-detector contacts for various subtasks (see at AOB).</w:t>
      </w:r>
    </w:p>
    <w:p w:rsidR="007C6BDC" w:rsidRDefault="007C6BDC" w:rsidP="007C6BDC">
      <w:pPr>
        <w:ind w:left="705"/>
        <w:rPr>
          <w:rFonts w:ascii="Helvetica" w:hAnsi="Helvetica"/>
          <w:lang w:val="en-GB"/>
        </w:rPr>
      </w:pPr>
    </w:p>
    <w:p w:rsidR="007C6BDC" w:rsidRDefault="007C6BDC" w:rsidP="007C6BDC">
      <w:pPr>
        <w:ind w:left="705"/>
        <w:rPr>
          <w:rFonts w:ascii="Helvetica" w:hAnsi="Helvetica"/>
          <w:lang w:val="en-GB"/>
        </w:rPr>
      </w:pPr>
      <w:r>
        <w:rPr>
          <w:rFonts w:ascii="Helvetica" w:hAnsi="Helvetica"/>
          <w:lang w:val="en-GB"/>
        </w:rPr>
        <w:t>Please see Christian’s slides for more details (especially concerning PXD R&amp;D) or Hans-</w:t>
      </w:r>
      <w:proofErr w:type="spellStart"/>
      <w:r>
        <w:rPr>
          <w:rFonts w:ascii="Helvetica" w:hAnsi="Helvetica"/>
          <w:lang w:val="en-GB"/>
        </w:rPr>
        <w:t>Günther’s</w:t>
      </w:r>
      <w:proofErr w:type="spellEnd"/>
      <w:r>
        <w:rPr>
          <w:rFonts w:ascii="Helvetica" w:hAnsi="Helvetica"/>
          <w:lang w:val="en-GB"/>
        </w:rPr>
        <w:t xml:space="preserve"> from the B2GM plenary</w:t>
      </w:r>
    </w:p>
    <w:p w:rsidR="007C6BDC" w:rsidRDefault="007C6BDC" w:rsidP="007C6BDC">
      <w:pPr>
        <w:ind w:left="705"/>
        <w:rPr>
          <w:rFonts w:ascii="Helvetica" w:hAnsi="Helvetica"/>
          <w:lang w:val="en-GB"/>
        </w:rPr>
      </w:pPr>
      <w:r>
        <w:rPr>
          <w:rFonts w:ascii="Helvetica" w:hAnsi="Helvetica"/>
          <w:lang w:val="en-GB"/>
        </w:rPr>
        <w:br/>
      </w:r>
      <w:proofErr w:type="spellStart"/>
      <w:r>
        <w:rPr>
          <w:rFonts w:ascii="Helvetica" w:hAnsi="Helvetica"/>
          <w:lang w:val="en-GB"/>
        </w:rPr>
        <w:t>Laci</w:t>
      </w:r>
      <w:proofErr w:type="spellEnd"/>
      <w:r>
        <w:rPr>
          <w:rFonts w:ascii="Helvetica" w:hAnsi="Helvetica"/>
          <w:lang w:val="en-GB"/>
        </w:rPr>
        <w:t xml:space="preserve"> </w:t>
      </w:r>
      <w:proofErr w:type="spellStart"/>
      <w:r>
        <w:rPr>
          <w:rFonts w:ascii="Helvetica" w:hAnsi="Helvetica"/>
          <w:lang w:val="en-GB"/>
        </w:rPr>
        <w:t>Andricek</w:t>
      </w:r>
      <w:proofErr w:type="spellEnd"/>
      <w:r>
        <w:rPr>
          <w:rFonts w:ascii="Helvetica" w:hAnsi="Helvetica"/>
          <w:lang w:val="en-GB"/>
        </w:rPr>
        <w:t xml:space="preserve"> added news on the SOI: </w:t>
      </w:r>
      <w:proofErr w:type="spellStart"/>
      <w:r>
        <w:rPr>
          <w:rFonts w:ascii="Helvetica" w:hAnsi="Helvetica"/>
          <w:lang w:val="en-GB"/>
        </w:rPr>
        <w:t>Icemos</w:t>
      </w:r>
      <w:proofErr w:type="spellEnd"/>
      <w:r>
        <w:rPr>
          <w:rFonts w:ascii="Helvetica" w:hAnsi="Helvetica"/>
          <w:lang w:val="en-GB"/>
        </w:rPr>
        <w:t xml:space="preserve"> has delivered bonded wafers with structured implant (implanted at the HLL). Basically ok, though polishing has to be done at Rockwood.</w:t>
      </w:r>
    </w:p>
    <w:p w:rsidR="007C6BDC" w:rsidRDefault="007C6BDC" w:rsidP="007C6BDC">
      <w:pPr>
        <w:ind w:left="705"/>
        <w:rPr>
          <w:rFonts w:ascii="Helvetica" w:hAnsi="Helvetica"/>
          <w:lang w:val="en-GB"/>
        </w:rPr>
      </w:pPr>
      <w:proofErr w:type="spellStart"/>
      <w:r>
        <w:rPr>
          <w:rFonts w:ascii="Helvetica" w:hAnsi="Helvetica"/>
          <w:lang w:val="en-GB"/>
        </w:rPr>
        <w:t>Testwafers</w:t>
      </w:r>
      <w:proofErr w:type="spellEnd"/>
      <w:r>
        <w:rPr>
          <w:rFonts w:ascii="Helvetica" w:hAnsi="Helvetica"/>
          <w:lang w:val="en-GB"/>
        </w:rPr>
        <w:t xml:space="preserve"> have been sent to Shin-Etsu</w:t>
      </w:r>
    </w:p>
    <w:p w:rsidR="007C6BDC" w:rsidRDefault="007C6BDC" w:rsidP="007C6BDC">
      <w:pPr>
        <w:ind w:left="705"/>
        <w:rPr>
          <w:rFonts w:ascii="Helvetica" w:hAnsi="Helvetica"/>
          <w:lang w:val="en-GB"/>
        </w:rPr>
      </w:pPr>
      <w:r>
        <w:rPr>
          <w:rFonts w:ascii="Helvetica" w:hAnsi="Helvetica"/>
          <w:lang w:val="en-GB"/>
        </w:rPr>
        <w:t>Christian contacted a SOITEC CEO. SOITEC cannot make the wafers anymore, but they will contact LETI and see if something can be done there.</w:t>
      </w:r>
    </w:p>
    <w:p w:rsidR="007C6BDC" w:rsidRPr="007C6BDC" w:rsidRDefault="007C6BDC" w:rsidP="007C6BDC">
      <w:pPr>
        <w:ind w:left="705"/>
        <w:rPr>
          <w:rFonts w:ascii="Helvetica" w:hAnsi="Helvetica"/>
          <w:lang w:val="en-GB"/>
        </w:rPr>
      </w:pPr>
    </w:p>
    <w:p w:rsidR="00A2575F" w:rsidRDefault="00A47123" w:rsidP="00F11B8F">
      <w:pPr>
        <w:pStyle w:val="ListParagraph"/>
        <w:numPr>
          <w:ilvl w:val="0"/>
          <w:numId w:val="1"/>
        </w:numPr>
        <w:rPr>
          <w:rFonts w:ascii="Helvetica" w:hAnsi="Helvetica"/>
          <w:b/>
          <w:lang w:val="en-GB"/>
        </w:rPr>
      </w:pPr>
      <w:r>
        <w:rPr>
          <w:rFonts w:ascii="Helvetica" w:hAnsi="Helvetica"/>
          <w:b/>
          <w:lang w:val="en-GB"/>
        </w:rPr>
        <w:t>Cooling Studies (A.</w:t>
      </w:r>
      <w:r w:rsidR="007C6BDC">
        <w:rPr>
          <w:rFonts w:ascii="Helvetica" w:hAnsi="Helvetica"/>
          <w:b/>
          <w:lang w:val="en-GB"/>
        </w:rPr>
        <w:t xml:space="preserve"> </w:t>
      </w:r>
      <w:proofErr w:type="spellStart"/>
      <w:r>
        <w:rPr>
          <w:rFonts w:ascii="Helvetica" w:hAnsi="Helvetica"/>
          <w:b/>
          <w:lang w:val="en-GB"/>
        </w:rPr>
        <w:t>Oyanguren</w:t>
      </w:r>
      <w:proofErr w:type="spellEnd"/>
      <w:r>
        <w:rPr>
          <w:rFonts w:ascii="Helvetica" w:hAnsi="Helvetica"/>
          <w:b/>
          <w:lang w:val="en-GB"/>
        </w:rPr>
        <w:t>)</w:t>
      </w:r>
    </w:p>
    <w:p w:rsidR="00A47123" w:rsidRDefault="00A47123" w:rsidP="00A47123">
      <w:pPr>
        <w:pStyle w:val="ListParagraph"/>
        <w:ind w:left="1416"/>
        <w:rPr>
          <w:rFonts w:ascii="Helvetica" w:hAnsi="Helvetica"/>
          <w:lang w:val="en-GB"/>
        </w:rPr>
      </w:pPr>
    </w:p>
    <w:p w:rsidR="00A47123" w:rsidRPr="00A47123" w:rsidRDefault="00A47123" w:rsidP="00A47123">
      <w:pPr>
        <w:ind w:left="708"/>
        <w:rPr>
          <w:rFonts w:ascii="Helvetica" w:hAnsi="Helvetica"/>
          <w:lang w:val="en-GB"/>
        </w:rPr>
      </w:pPr>
      <w:r w:rsidRPr="00A47123">
        <w:rPr>
          <w:rFonts w:ascii="Helvetica" w:hAnsi="Helvetica"/>
          <w:lang w:val="en-GB"/>
        </w:rPr>
        <w:t>The cooling mock</w:t>
      </w:r>
      <w:r>
        <w:rPr>
          <w:rFonts w:ascii="Helvetica" w:hAnsi="Helvetica"/>
          <w:lang w:val="en-GB"/>
        </w:rPr>
        <w:t xml:space="preserve"> </w:t>
      </w:r>
      <w:r w:rsidRPr="00A47123">
        <w:rPr>
          <w:rFonts w:ascii="Helvetica" w:hAnsi="Helvetica"/>
          <w:lang w:val="en-GB"/>
        </w:rPr>
        <w:t>up in Valencia has been completed with a dummy module equipped with heaters to simulate the power dissipation of DEPFET and ASIC. Cooling s</w:t>
      </w:r>
      <w:r>
        <w:rPr>
          <w:rFonts w:ascii="Helvetica" w:hAnsi="Helvetica"/>
          <w:lang w:val="en-GB"/>
        </w:rPr>
        <w:t xml:space="preserve">tudies (including air cooling) </w:t>
      </w:r>
      <w:r w:rsidRPr="00A47123">
        <w:rPr>
          <w:rFonts w:ascii="Helvetica" w:hAnsi="Helvetica"/>
          <w:lang w:val="en-GB"/>
        </w:rPr>
        <w:t xml:space="preserve">have started. The air cooling seems to work nicely, the module temperate and its gradient along the module are reduced. Still the setup is preliminary and power dissipation is lower than expected, but this will be corrected. </w:t>
      </w:r>
    </w:p>
    <w:p w:rsidR="00027ADF" w:rsidRDefault="00A47123" w:rsidP="00A47123">
      <w:pPr>
        <w:ind w:left="708"/>
        <w:rPr>
          <w:rFonts w:ascii="Helvetica" w:hAnsi="Helvetica"/>
          <w:lang w:val="en-GB"/>
        </w:rPr>
      </w:pPr>
      <w:r w:rsidRPr="00A47123">
        <w:rPr>
          <w:rFonts w:ascii="Helvetica" w:hAnsi="Helvetica"/>
          <w:lang w:val="en-GB"/>
        </w:rPr>
        <w:t>Carbon tubes for guiding the air directly on switcher have arrived and will be tested.</w:t>
      </w:r>
      <w:r>
        <w:rPr>
          <w:rFonts w:ascii="Helvetica" w:hAnsi="Helvetica"/>
          <w:lang w:val="en-GB"/>
        </w:rPr>
        <w:t xml:space="preserve"> A position sensor will be added to study vibrations.</w:t>
      </w:r>
    </w:p>
    <w:p w:rsidR="00A47123" w:rsidRDefault="00A47123" w:rsidP="00A47123">
      <w:pPr>
        <w:rPr>
          <w:rFonts w:ascii="Helvetica" w:hAnsi="Helvetica"/>
          <w:lang w:val="en-GB"/>
        </w:rPr>
      </w:pPr>
    </w:p>
    <w:p w:rsidR="00A47123" w:rsidRDefault="00A47123" w:rsidP="00A47123">
      <w:pPr>
        <w:pStyle w:val="ListParagraph"/>
        <w:numPr>
          <w:ilvl w:val="0"/>
          <w:numId w:val="1"/>
        </w:numPr>
        <w:rPr>
          <w:rFonts w:ascii="Helvetica" w:hAnsi="Helvetica"/>
          <w:b/>
          <w:lang w:val="en-GB"/>
        </w:rPr>
      </w:pPr>
      <w:r>
        <w:rPr>
          <w:rFonts w:ascii="Helvetica" w:hAnsi="Helvetica"/>
          <w:b/>
          <w:lang w:val="en-GB"/>
        </w:rPr>
        <w:t>Switcher test with a probe</w:t>
      </w:r>
      <w:r w:rsidR="00593C33">
        <w:rPr>
          <w:rFonts w:ascii="Helvetica" w:hAnsi="Helvetica"/>
          <w:b/>
          <w:lang w:val="en-GB"/>
        </w:rPr>
        <w:t xml:space="preserve"> </w:t>
      </w:r>
      <w:r>
        <w:rPr>
          <w:rFonts w:ascii="Helvetica" w:hAnsi="Helvetica"/>
          <w:b/>
          <w:lang w:val="en-GB"/>
        </w:rPr>
        <w:t>station</w:t>
      </w:r>
      <w:r w:rsidR="00B33B8E">
        <w:rPr>
          <w:rFonts w:ascii="Helvetica" w:hAnsi="Helvetica"/>
          <w:b/>
          <w:lang w:val="en-GB"/>
        </w:rPr>
        <w:t xml:space="preserve"> (L. </w:t>
      </w:r>
      <w:proofErr w:type="spellStart"/>
      <w:r w:rsidR="00B33B8E">
        <w:rPr>
          <w:rFonts w:ascii="Helvetica" w:hAnsi="Helvetica"/>
          <w:b/>
          <w:lang w:val="en-GB"/>
        </w:rPr>
        <w:t>Raffelt</w:t>
      </w:r>
      <w:proofErr w:type="spellEnd"/>
      <w:r w:rsidR="00B33B8E">
        <w:rPr>
          <w:rFonts w:ascii="Helvetica" w:hAnsi="Helvetica"/>
          <w:b/>
          <w:lang w:val="en-GB"/>
        </w:rPr>
        <w:t>)</w:t>
      </w:r>
    </w:p>
    <w:p w:rsidR="00B33B8E" w:rsidRDefault="00B33B8E" w:rsidP="00B33B8E">
      <w:pPr>
        <w:ind w:left="708"/>
        <w:rPr>
          <w:rFonts w:ascii="Helvetica" w:hAnsi="Helvetica"/>
          <w:lang w:val="en-GB"/>
        </w:rPr>
      </w:pPr>
      <w:r w:rsidRPr="00B33B8E">
        <w:rPr>
          <w:rFonts w:ascii="Helvetica" w:hAnsi="Helvetica"/>
          <w:lang w:val="en-GB"/>
        </w:rPr>
        <w:t xml:space="preserve">Bare switcher chips can now be measured </w:t>
      </w:r>
      <w:proofErr w:type="spellStart"/>
      <w:r w:rsidRPr="00B33B8E">
        <w:rPr>
          <w:rFonts w:ascii="Helvetica" w:hAnsi="Helvetica"/>
          <w:lang w:val="en-GB"/>
        </w:rPr>
        <w:t>befor</w:t>
      </w:r>
      <w:proofErr w:type="spellEnd"/>
      <w:r w:rsidRPr="00B33B8E">
        <w:rPr>
          <w:rFonts w:ascii="Helvetica" w:hAnsi="Helvetica"/>
          <w:lang w:val="en-GB"/>
        </w:rPr>
        <w:t xml:space="preserve"> bumping using a special needle card.</w:t>
      </w:r>
      <w:r>
        <w:rPr>
          <w:rFonts w:ascii="Helvetica" w:hAnsi="Helvetica"/>
          <w:lang w:val="en-GB"/>
        </w:rPr>
        <w:t xml:space="preserve"> Two sets of switcher chips were tested. On set of 12 chips (bare), all of the working. From 13 chips with gold studs, 11 worked. Hence the large fraction of broken chips seen on hybrids is unlikely to be due to the switcher itself.</w:t>
      </w:r>
    </w:p>
    <w:p w:rsidR="00B33B8E" w:rsidRDefault="00B33B8E" w:rsidP="00B33B8E">
      <w:pPr>
        <w:ind w:left="708"/>
        <w:rPr>
          <w:rFonts w:ascii="Helvetica" w:hAnsi="Helvetica"/>
          <w:lang w:val="en-GB"/>
        </w:rPr>
      </w:pPr>
      <w:r>
        <w:rPr>
          <w:rFonts w:ascii="Helvetica" w:hAnsi="Helvetica"/>
          <w:lang w:val="en-GB"/>
        </w:rPr>
        <w:t>A new probe card has been ordered which will allow testing of the new switcher, bare, with studs and after flip chip.</w:t>
      </w:r>
    </w:p>
    <w:p w:rsidR="00B33B8E" w:rsidRDefault="00B33B8E" w:rsidP="00B33B8E">
      <w:pPr>
        <w:ind w:left="708"/>
        <w:rPr>
          <w:rFonts w:ascii="Helvetica" w:hAnsi="Helvetica"/>
          <w:lang w:val="en-GB"/>
        </w:rPr>
      </w:pPr>
    </w:p>
    <w:p w:rsidR="00593C33" w:rsidRPr="00593C33" w:rsidRDefault="00B33B8E" w:rsidP="00B33B8E">
      <w:pPr>
        <w:pStyle w:val="ListParagraph"/>
        <w:numPr>
          <w:ilvl w:val="0"/>
          <w:numId w:val="1"/>
        </w:numPr>
        <w:rPr>
          <w:rFonts w:ascii="Helvetica" w:hAnsi="Helvetica"/>
          <w:b/>
          <w:lang w:val="en-GB"/>
        </w:rPr>
      </w:pPr>
      <w:r w:rsidRPr="00593C33">
        <w:rPr>
          <w:rFonts w:ascii="Helvetica" w:hAnsi="Helvetica"/>
          <w:b/>
          <w:lang w:val="en-GB"/>
        </w:rPr>
        <w:t>AOB</w:t>
      </w:r>
    </w:p>
    <w:p w:rsidR="00B33B8E" w:rsidRPr="00B33B8E" w:rsidRDefault="00B33B8E" w:rsidP="00593C33">
      <w:pPr>
        <w:pStyle w:val="ListParagraph"/>
        <w:rPr>
          <w:rFonts w:ascii="Helvetica" w:hAnsi="Helvetica"/>
          <w:lang w:val="en-GB"/>
        </w:rPr>
      </w:pPr>
      <w:r w:rsidRPr="00B33B8E">
        <w:rPr>
          <w:rFonts w:ascii="Helvetica" w:hAnsi="Helvetica"/>
          <w:lang w:val="en-GB"/>
        </w:rPr>
        <w:t xml:space="preserve"> </w:t>
      </w:r>
    </w:p>
    <w:p w:rsidR="00A47123" w:rsidRPr="00A47123" w:rsidRDefault="00A47123" w:rsidP="00A47123">
      <w:pPr>
        <w:pStyle w:val="ListParagraph"/>
        <w:ind w:left="1068"/>
        <w:rPr>
          <w:rFonts w:ascii="Helvetica" w:hAnsi="Helvetica"/>
          <w:b/>
          <w:lang w:val="en-GB"/>
        </w:rPr>
      </w:pPr>
    </w:p>
    <w:p w:rsidR="00593C33" w:rsidRDefault="00593C33" w:rsidP="00F11B8F">
      <w:pPr>
        <w:pStyle w:val="ListParagraph"/>
        <w:numPr>
          <w:ilvl w:val="0"/>
          <w:numId w:val="3"/>
        </w:numPr>
        <w:rPr>
          <w:rFonts w:ascii="Helvetica" w:hAnsi="Helvetica"/>
          <w:lang w:val="en-GB"/>
        </w:rPr>
      </w:pPr>
      <w:r>
        <w:rPr>
          <w:rFonts w:ascii="Helvetica" w:hAnsi="Helvetica"/>
          <w:lang w:val="en-GB"/>
        </w:rPr>
        <w:t xml:space="preserve">Rainer reported on the status of PXD6 yield tests. Unfortunately a large fraction of pixels are not working, they have no contact to the drain. The reason is understood </w:t>
      </w:r>
      <w:proofErr w:type="gramStart"/>
      <w:r>
        <w:rPr>
          <w:rFonts w:ascii="Helvetica" w:hAnsi="Helvetica"/>
          <w:lang w:val="en-GB"/>
        </w:rPr>
        <w:t>now,</w:t>
      </w:r>
      <w:proofErr w:type="gramEnd"/>
      <w:r>
        <w:rPr>
          <w:rFonts w:ascii="Helvetica" w:hAnsi="Helvetica"/>
          <w:lang w:val="en-GB"/>
        </w:rPr>
        <w:t xml:space="preserve"> a developing step needed after thinning damaged the Al contacts. It may be possible to repair the wafers which have not yet been cut and process the remaining two wafers without damaging them.</w:t>
      </w:r>
    </w:p>
    <w:p w:rsidR="00593C33" w:rsidRPr="00593C33" w:rsidRDefault="00593C33" w:rsidP="00593C33">
      <w:pPr>
        <w:pStyle w:val="ListParagraph"/>
        <w:numPr>
          <w:ilvl w:val="0"/>
          <w:numId w:val="3"/>
        </w:numPr>
        <w:rPr>
          <w:rFonts w:ascii="Helvetica" w:hAnsi="Helvetica"/>
          <w:lang w:val="en-GB"/>
        </w:rPr>
      </w:pPr>
      <w:r>
        <w:rPr>
          <w:rFonts w:ascii="Helvetica" w:hAnsi="Helvetica"/>
          <w:lang w:val="en-GB"/>
        </w:rPr>
        <w:t xml:space="preserve">Matrix with </w:t>
      </w:r>
      <w:proofErr w:type="spellStart"/>
      <w:r>
        <w:rPr>
          <w:rFonts w:ascii="Helvetica" w:hAnsi="Helvetica"/>
          <w:lang w:val="en-GB"/>
        </w:rPr>
        <w:t>subdetector</w:t>
      </w:r>
      <w:proofErr w:type="spellEnd"/>
      <w:r>
        <w:rPr>
          <w:rFonts w:ascii="Helvetica" w:hAnsi="Helvetica"/>
          <w:lang w:val="en-GB"/>
        </w:rPr>
        <w:t xml:space="preserve"> contacts: Hans-</w:t>
      </w:r>
      <w:proofErr w:type="spellStart"/>
      <w:r>
        <w:rPr>
          <w:rFonts w:ascii="Helvetica" w:hAnsi="Helvetica"/>
          <w:lang w:val="en-GB"/>
        </w:rPr>
        <w:t>Günther</w:t>
      </w:r>
      <w:proofErr w:type="spellEnd"/>
      <w:r>
        <w:rPr>
          <w:rFonts w:ascii="Helvetica" w:hAnsi="Helvetica"/>
          <w:lang w:val="en-GB"/>
        </w:rPr>
        <w:t xml:space="preserve"> showed a draft version of the matrix with PXD contact persons for various </w:t>
      </w:r>
      <w:proofErr w:type="spellStart"/>
      <w:r>
        <w:rPr>
          <w:rFonts w:ascii="Helvetica" w:hAnsi="Helvetica"/>
          <w:lang w:val="en-GB"/>
        </w:rPr>
        <w:t>subdetector</w:t>
      </w:r>
      <w:proofErr w:type="spellEnd"/>
      <w:r>
        <w:rPr>
          <w:rFonts w:ascii="Helvetica" w:hAnsi="Helvetica"/>
          <w:lang w:val="en-GB"/>
        </w:rPr>
        <w:t xml:space="preserve"> tasks. Most are known and people have agreed. Some still need confirmation (reconstruction, data quality).</w:t>
      </w:r>
    </w:p>
    <w:p w:rsidR="00545B07" w:rsidRDefault="004E3614" w:rsidP="00F11B8F">
      <w:pPr>
        <w:pStyle w:val="ListParagraph"/>
        <w:numPr>
          <w:ilvl w:val="0"/>
          <w:numId w:val="3"/>
        </w:numPr>
        <w:rPr>
          <w:rFonts w:ascii="Helvetica" w:hAnsi="Helvetica"/>
          <w:lang w:val="en-GB"/>
        </w:rPr>
      </w:pPr>
      <w:r>
        <w:rPr>
          <w:rFonts w:ascii="Helvetica" w:hAnsi="Helvetica"/>
          <w:lang w:val="en-GB"/>
        </w:rPr>
        <w:t>Next meeting:</w:t>
      </w:r>
      <w:r w:rsidR="00027C3F">
        <w:rPr>
          <w:rFonts w:ascii="Helvetica" w:hAnsi="Helvetica"/>
          <w:lang w:val="en-GB"/>
        </w:rPr>
        <w:t xml:space="preserve"> September 7/14 (Wednesday</w:t>
      </w:r>
      <w:r w:rsidR="004D5403">
        <w:rPr>
          <w:rFonts w:ascii="Helvetica" w:hAnsi="Helvetica"/>
          <w:lang w:val="en-GB"/>
        </w:rPr>
        <w:t>)</w:t>
      </w:r>
      <w:r w:rsidR="00545B07" w:rsidRPr="00837CAF">
        <w:rPr>
          <w:rFonts w:ascii="Helvetica" w:hAnsi="Helvetica"/>
          <w:lang w:val="en-GB"/>
        </w:rPr>
        <w:t xml:space="preserve"> 10:00</w:t>
      </w:r>
      <w:r w:rsidR="00E34D14" w:rsidRPr="00837CAF">
        <w:rPr>
          <w:rFonts w:ascii="Helvetica" w:hAnsi="Helvetica"/>
          <w:lang w:val="en-GB"/>
        </w:rPr>
        <w:t xml:space="preserve"> </w:t>
      </w:r>
    </w:p>
    <w:p w:rsidR="00F80C1F" w:rsidRPr="00837CAF" w:rsidRDefault="00F80C1F" w:rsidP="00F11B8F">
      <w:pPr>
        <w:pStyle w:val="ListParagraph"/>
        <w:ind w:left="1428"/>
        <w:rPr>
          <w:rFonts w:ascii="Helvetica" w:hAnsi="Helvetica"/>
          <w:lang w:val="en-GB"/>
        </w:rPr>
      </w:pPr>
      <w:r w:rsidRPr="00F80C1F">
        <w:rPr>
          <w:rFonts w:ascii="Helvetica" w:hAnsi="Helvetica"/>
          <w:lang w:val="en-GB"/>
        </w:rPr>
        <w:lastRenderedPageBreak/>
        <w:t>http://indico.mppmu.mpg.de/indico/</w:t>
      </w:r>
      <w:r w:rsidR="004E3614">
        <w:rPr>
          <w:rFonts w:ascii="Helvetica" w:hAnsi="Helvetica"/>
          <w:lang w:val="en-GB"/>
        </w:rPr>
        <w:t>conferenceDisplay.</w:t>
      </w:r>
      <w:r w:rsidR="00027C3F">
        <w:rPr>
          <w:rFonts w:ascii="Helvetica" w:hAnsi="Helvetica"/>
          <w:lang w:val="en-GB"/>
        </w:rPr>
        <w:t>py?confId=xxx</w:t>
      </w:r>
    </w:p>
    <w:p w:rsidR="00545B07" w:rsidRDefault="00545B07" w:rsidP="00545B07">
      <w:pPr>
        <w:rPr>
          <w:rFonts w:ascii="Helvetica" w:hAnsi="Helvetica"/>
          <w:lang w:val="en-GB"/>
        </w:rPr>
      </w:pPr>
    </w:p>
    <w:p w:rsidR="009A66C2" w:rsidRPr="009A66C2" w:rsidRDefault="009A66C2" w:rsidP="009A66C2">
      <w:pPr>
        <w:ind w:left="708"/>
        <w:rPr>
          <w:rFonts w:ascii="Helvetica" w:hAnsi="Helvetica"/>
          <w:lang w:val="en-GB"/>
        </w:rPr>
      </w:pPr>
    </w:p>
    <w:sectPr w:rsidR="009A66C2" w:rsidRPr="009A66C2" w:rsidSect="0020357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1075"/>
    <w:multiLevelType w:val="hybridMultilevel"/>
    <w:tmpl w:val="24BA4F96"/>
    <w:lvl w:ilvl="0" w:tplc="1090CA80">
      <w:start w:val="1"/>
      <w:numFmt w:val="bullet"/>
      <w:lvlText w:val="-"/>
      <w:lvlJc w:val="left"/>
      <w:pPr>
        <w:ind w:left="1065" w:hanging="360"/>
      </w:pPr>
      <w:rPr>
        <w:rFonts w:ascii="Helvetica" w:eastAsia="MS Mincho" w:hAnsi="Helvetica" w:cs="Helvetica"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
    <w:nsid w:val="26DD28B1"/>
    <w:multiLevelType w:val="multilevel"/>
    <w:tmpl w:val="8078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6D0439"/>
    <w:multiLevelType w:val="multilevel"/>
    <w:tmpl w:val="6A7A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0A7654"/>
    <w:multiLevelType w:val="hybridMultilevel"/>
    <w:tmpl w:val="0644B95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901635F"/>
    <w:multiLevelType w:val="hybridMultilevel"/>
    <w:tmpl w:val="08F84E7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useFELayout/>
  </w:compat>
  <w:rsids>
    <w:rsidRoot w:val="00332D40"/>
    <w:rsid w:val="00004889"/>
    <w:rsid w:val="0000682A"/>
    <w:rsid w:val="000109DC"/>
    <w:rsid w:val="00015C68"/>
    <w:rsid w:val="00015E80"/>
    <w:rsid w:val="00016068"/>
    <w:rsid w:val="00016D7A"/>
    <w:rsid w:val="00020999"/>
    <w:rsid w:val="00021290"/>
    <w:rsid w:val="00021905"/>
    <w:rsid w:val="00024F92"/>
    <w:rsid w:val="00027ADF"/>
    <w:rsid w:val="00027C3F"/>
    <w:rsid w:val="00035B34"/>
    <w:rsid w:val="00042095"/>
    <w:rsid w:val="00042451"/>
    <w:rsid w:val="00044CE0"/>
    <w:rsid w:val="0004619F"/>
    <w:rsid w:val="000472FD"/>
    <w:rsid w:val="00050364"/>
    <w:rsid w:val="00054A9C"/>
    <w:rsid w:val="00055AAF"/>
    <w:rsid w:val="00055E1F"/>
    <w:rsid w:val="0006146C"/>
    <w:rsid w:val="00065E35"/>
    <w:rsid w:val="00073872"/>
    <w:rsid w:val="0007499E"/>
    <w:rsid w:val="00081757"/>
    <w:rsid w:val="00084F55"/>
    <w:rsid w:val="00093DCF"/>
    <w:rsid w:val="000948DC"/>
    <w:rsid w:val="00094D90"/>
    <w:rsid w:val="000A07D5"/>
    <w:rsid w:val="000A1A01"/>
    <w:rsid w:val="000A26B4"/>
    <w:rsid w:val="000A2972"/>
    <w:rsid w:val="000A3EFD"/>
    <w:rsid w:val="000A41E1"/>
    <w:rsid w:val="000A5B99"/>
    <w:rsid w:val="000A689C"/>
    <w:rsid w:val="000B1579"/>
    <w:rsid w:val="000B661B"/>
    <w:rsid w:val="000C547B"/>
    <w:rsid w:val="000C56DC"/>
    <w:rsid w:val="000C63EC"/>
    <w:rsid w:val="000C64FD"/>
    <w:rsid w:val="000C708A"/>
    <w:rsid w:val="000D04D9"/>
    <w:rsid w:val="000D0634"/>
    <w:rsid w:val="000D180A"/>
    <w:rsid w:val="000D3185"/>
    <w:rsid w:val="000D5293"/>
    <w:rsid w:val="000D679C"/>
    <w:rsid w:val="000E0A50"/>
    <w:rsid w:val="000E2468"/>
    <w:rsid w:val="000E36A1"/>
    <w:rsid w:val="000E481A"/>
    <w:rsid w:val="000E4DA4"/>
    <w:rsid w:val="000E60A4"/>
    <w:rsid w:val="000F02A0"/>
    <w:rsid w:val="000F3EF2"/>
    <w:rsid w:val="000F6F77"/>
    <w:rsid w:val="000F76D8"/>
    <w:rsid w:val="00100A4B"/>
    <w:rsid w:val="00101940"/>
    <w:rsid w:val="00103B01"/>
    <w:rsid w:val="00107E99"/>
    <w:rsid w:val="001109AF"/>
    <w:rsid w:val="00114B54"/>
    <w:rsid w:val="001179E5"/>
    <w:rsid w:val="00120390"/>
    <w:rsid w:val="00120522"/>
    <w:rsid w:val="0012089D"/>
    <w:rsid w:val="00120BFC"/>
    <w:rsid w:val="0012477D"/>
    <w:rsid w:val="001249C4"/>
    <w:rsid w:val="00125228"/>
    <w:rsid w:val="001252AB"/>
    <w:rsid w:val="0012675D"/>
    <w:rsid w:val="00131A67"/>
    <w:rsid w:val="0013762D"/>
    <w:rsid w:val="0014065E"/>
    <w:rsid w:val="0014361F"/>
    <w:rsid w:val="0014756A"/>
    <w:rsid w:val="0014773F"/>
    <w:rsid w:val="00147D6D"/>
    <w:rsid w:val="001517F6"/>
    <w:rsid w:val="00151E6E"/>
    <w:rsid w:val="001520B9"/>
    <w:rsid w:val="001532E8"/>
    <w:rsid w:val="001543CD"/>
    <w:rsid w:val="0015633B"/>
    <w:rsid w:val="00156537"/>
    <w:rsid w:val="001604BA"/>
    <w:rsid w:val="001613AF"/>
    <w:rsid w:val="00161EF6"/>
    <w:rsid w:val="00163DB7"/>
    <w:rsid w:val="00164325"/>
    <w:rsid w:val="0016510C"/>
    <w:rsid w:val="001657EE"/>
    <w:rsid w:val="001679F9"/>
    <w:rsid w:val="0017190A"/>
    <w:rsid w:val="0017334D"/>
    <w:rsid w:val="00175D29"/>
    <w:rsid w:val="00176C82"/>
    <w:rsid w:val="0018142D"/>
    <w:rsid w:val="001823D0"/>
    <w:rsid w:val="00183967"/>
    <w:rsid w:val="00185CF1"/>
    <w:rsid w:val="001865B2"/>
    <w:rsid w:val="00187C58"/>
    <w:rsid w:val="00190E13"/>
    <w:rsid w:val="00197FBD"/>
    <w:rsid w:val="001A0837"/>
    <w:rsid w:val="001A2011"/>
    <w:rsid w:val="001A5F42"/>
    <w:rsid w:val="001A6719"/>
    <w:rsid w:val="001A6976"/>
    <w:rsid w:val="001A79E0"/>
    <w:rsid w:val="001B0298"/>
    <w:rsid w:val="001B0E5D"/>
    <w:rsid w:val="001B1ABC"/>
    <w:rsid w:val="001B29C8"/>
    <w:rsid w:val="001B4872"/>
    <w:rsid w:val="001B5362"/>
    <w:rsid w:val="001B5512"/>
    <w:rsid w:val="001B6F11"/>
    <w:rsid w:val="001C017F"/>
    <w:rsid w:val="001C085F"/>
    <w:rsid w:val="001C0BBC"/>
    <w:rsid w:val="001C3EB8"/>
    <w:rsid w:val="001C43BF"/>
    <w:rsid w:val="001C4D90"/>
    <w:rsid w:val="001C5D4A"/>
    <w:rsid w:val="001C6710"/>
    <w:rsid w:val="001C728B"/>
    <w:rsid w:val="001D258F"/>
    <w:rsid w:val="001D4105"/>
    <w:rsid w:val="001D4AB6"/>
    <w:rsid w:val="001D56FF"/>
    <w:rsid w:val="001D69A2"/>
    <w:rsid w:val="001E1326"/>
    <w:rsid w:val="001E1A05"/>
    <w:rsid w:val="001E2C17"/>
    <w:rsid w:val="001E3ACF"/>
    <w:rsid w:val="001E493B"/>
    <w:rsid w:val="001E4A87"/>
    <w:rsid w:val="001E5036"/>
    <w:rsid w:val="001E533D"/>
    <w:rsid w:val="001E59CF"/>
    <w:rsid w:val="001F089B"/>
    <w:rsid w:val="001F35FD"/>
    <w:rsid w:val="001F4991"/>
    <w:rsid w:val="002009D1"/>
    <w:rsid w:val="002009ED"/>
    <w:rsid w:val="0020202F"/>
    <w:rsid w:val="002032D0"/>
    <w:rsid w:val="00203578"/>
    <w:rsid w:val="0020469B"/>
    <w:rsid w:val="00204F54"/>
    <w:rsid w:val="00204F76"/>
    <w:rsid w:val="00206763"/>
    <w:rsid w:val="00206BA1"/>
    <w:rsid w:val="00210AA0"/>
    <w:rsid w:val="0021114E"/>
    <w:rsid w:val="00211272"/>
    <w:rsid w:val="002134FB"/>
    <w:rsid w:val="00214EDE"/>
    <w:rsid w:val="00226479"/>
    <w:rsid w:val="00227033"/>
    <w:rsid w:val="00227E4D"/>
    <w:rsid w:val="002317F2"/>
    <w:rsid w:val="00231926"/>
    <w:rsid w:val="00231CD9"/>
    <w:rsid w:val="00232261"/>
    <w:rsid w:val="00236F29"/>
    <w:rsid w:val="00241F98"/>
    <w:rsid w:val="00244F87"/>
    <w:rsid w:val="002465C8"/>
    <w:rsid w:val="00251FC6"/>
    <w:rsid w:val="002536EA"/>
    <w:rsid w:val="002540DF"/>
    <w:rsid w:val="002541FC"/>
    <w:rsid w:val="0025465A"/>
    <w:rsid w:val="00256ED6"/>
    <w:rsid w:val="0026020F"/>
    <w:rsid w:val="00262164"/>
    <w:rsid w:val="0026457F"/>
    <w:rsid w:val="002652A9"/>
    <w:rsid w:val="00267BA1"/>
    <w:rsid w:val="00267F97"/>
    <w:rsid w:val="00271EE2"/>
    <w:rsid w:val="002738AA"/>
    <w:rsid w:val="0027517E"/>
    <w:rsid w:val="002757AF"/>
    <w:rsid w:val="0028061F"/>
    <w:rsid w:val="00284F4A"/>
    <w:rsid w:val="00285550"/>
    <w:rsid w:val="002907FD"/>
    <w:rsid w:val="00291A38"/>
    <w:rsid w:val="002926DE"/>
    <w:rsid w:val="002961F4"/>
    <w:rsid w:val="0029669F"/>
    <w:rsid w:val="00297EA9"/>
    <w:rsid w:val="002A0FCB"/>
    <w:rsid w:val="002A3729"/>
    <w:rsid w:val="002A5326"/>
    <w:rsid w:val="002A5566"/>
    <w:rsid w:val="002A6906"/>
    <w:rsid w:val="002B3C98"/>
    <w:rsid w:val="002B3D78"/>
    <w:rsid w:val="002B4ED2"/>
    <w:rsid w:val="002B677A"/>
    <w:rsid w:val="002C09C5"/>
    <w:rsid w:val="002C0CBB"/>
    <w:rsid w:val="002C0D7F"/>
    <w:rsid w:val="002C1065"/>
    <w:rsid w:val="002C4E39"/>
    <w:rsid w:val="002C7292"/>
    <w:rsid w:val="002C7464"/>
    <w:rsid w:val="002C7A25"/>
    <w:rsid w:val="002D0090"/>
    <w:rsid w:val="002D0C08"/>
    <w:rsid w:val="002D0EE8"/>
    <w:rsid w:val="002D1FC0"/>
    <w:rsid w:val="002D241F"/>
    <w:rsid w:val="002D2989"/>
    <w:rsid w:val="002D4572"/>
    <w:rsid w:val="002D54FC"/>
    <w:rsid w:val="002E421A"/>
    <w:rsid w:val="002E430F"/>
    <w:rsid w:val="002E4BE2"/>
    <w:rsid w:val="002E5284"/>
    <w:rsid w:val="002E7196"/>
    <w:rsid w:val="002F0C04"/>
    <w:rsid w:val="002F19ED"/>
    <w:rsid w:val="002F1F23"/>
    <w:rsid w:val="002F4EC8"/>
    <w:rsid w:val="002F6876"/>
    <w:rsid w:val="002F6C0C"/>
    <w:rsid w:val="00302DC4"/>
    <w:rsid w:val="003054FC"/>
    <w:rsid w:val="00305D0C"/>
    <w:rsid w:val="003127C2"/>
    <w:rsid w:val="0031468F"/>
    <w:rsid w:val="00314F4E"/>
    <w:rsid w:val="003154C2"/>
    <w:rsid w:val="00316B21"/>
    <w:rsid w:val="00330690"/>
    <w:rsid w:val="00330804"/>
    <w:rsid w:val="00332D40"/>
    <w:rsid w:val="00333D9B"/>
    <w:rsid w:val="00335A24"/>
    <w:rsid w:val="00335C3A"/>
    <w:rsid w:val="003369B6"/>
    <w:rsid w:val="00336CF7"/>
    <w:rsid w:val="003379A8"/>
    <w:rsid w:val="003407C8"/>
    <w:rsid w:val="00340DF1"/>
    <w:rsid w:val="00342E88"/>
    <w:rsid w:val="003443C5"/>
    <w:rsid w:val="003456E4"/>
    <w:rsid w:val="00350706"/>
    <w:rsid w:val="003510CF"/>
    <w:rsid w:val="0035136E"/>
    <w:rsid w:val="00351520"/>
    <w:rsid w:val="00352C05"/>
    <w:rsid w:val="00355551"/>
    <w:rsid w:val="003555F1"/>
    <w:rsid w:val="0035695C"/>
    <w:rsid w:val="00360482"/>
    <w:rsid w:val="0036071A"/>
    <w:rsid w:val="00360C78"/>
    <w:rsid w:val="00363B2C"/>
    <w:rsid w:val="0036591C"/>
    <w:rsid w:val="00365E90"/>
    <w:rsid w:val="0036764C"/>
    <w:rsid w:val="00371856"/>
    <w:rsid w:val="00372118"/>
    <w:rsid w:val="003725ED"/>
    <w:rsid w:val="0037354F"/>
    <w:rsid w:val="00373B9F"/>
    <w:rsid w:val="003768A2"/>
    <w:rsid w:val="003779CE"/>
    <w:rsid w:val="00377E8A"/>
    <w:rsid w:val="00382309"/>
    <w:rsid w:val="003874EB"/>
    <w:rsid w:val="00390A1C"/>
    <w:rsid w:val="00390C95"/>
    <w:rsid w:val="003919D9"/>
    <w:rsid w:val="00391DD7"/>
    <w:rsid w:val="00394C4F"/>
    <w:rsid w:val="003A2D96"/>
    <w:rsid w:val="003A6518"/>
    <w:rsid w:val="003A7813"/>
    <w:rsid w:val="003B0C2E"/>
    <w:rsid w:val="003B0F4A"/>
    <w:rsid w:val="003B5972"/>
    <w:rsid w:val="003B5BE0"/>
    <w:rsid w:val="003B6BCC"/>
    <w:rsid w:val="003B6CBE"/>
    <w:rsid w:val="003C051F"/>
    <w:rsid w:val="003C2E39"/>
    <w:rsid w:val="003C314A"/>
    <w:rsid w:val="003C3655"/>
    <w:rsid w:val="003C7F70"/>
    <w:rsid w:val="003D0D08"/>
    <w:rsid w:val="003D10A1"/>
    <w:rsid w:val="003D1A5F"/>
    <w:rsid w:val="003D2D52"/>
    <w:rsid w:val="003E01F9"/>
    <w:rsid w:val="003E05D7"/>
    <w:rsid w:val="003E18C3"/>
    <w:rsid w:val="003E212E"/>
    <w:rsid w:val="003E3C51"/>
    <w:rsid w:val="003E66D4"/>
    <w:rsid w:val="003E7F45"/>
    <w:rsid w:val="003F3143"/>
    <w:rsid w:val="003F4F26"/>
    <w:rsid w:val="003F5E96"/>
    <w:rsid w:val="0040007B"/>
    <w:rsid w:val="00402659"/>
    <w:rsid w:val="004035A4"/>
    <w:rsid w:val="004043CA"/>
    <w:rsid w:val="00405734"/>
    <w:rsid w:val="00406284"/>
    <w:rsid w:val="004125CF"/>
    <w:rsid w:val="00412C29"/>
    <w:rsid w:val="00412C2B"/>
    <w:rsid w:val="0041346F"/>
    <w:rsid w:val="0042009B"/>
    <w:rsid w:val="0042251C"/>
    <w:rsid w:val="00424013"/>
    <w:rsid w:val="00425896"/>
    <w:rsid w:val="00425A23"/>
    <w:rsid w:val="00425D25"/>
    <w:rsid w:val="00426A79"/>
    <w:rsid w:val="004308C6"/>
    <w:rsid w:val="00431C53"/>
    <w:rsid w:val="004323F5"/>
    <w:rsid w:val="004324E3"/>
    <w:rsid w:val="00436103"/>
    <w:rsid w:val="0043799F"/>
    <w:rsid w:val="00437A48"/>
    <w:rsid w:val="0044013B"/>
    <w:rsid w:val="00441DC1"/>
    <w:rsid w:val="00441FB4"/>
    <w:rsid w:val="00442A78"/>
    <w:rsid w:val="00442B8B"/>
    <w:rsid w:val="0044462C"/>
    <w:rsid w:val="004524AF"/>
    <w:rsid w:val="00453748"/>
    <w:rsid w:val="004559D0"/>
    <w:rsid w:val="00456939"/>
    <w:rsid w:val="00461D3A"/>
    <w:rsid w:val="00464412"/>
    <w:rsid w:val="00465DCF"/>
    <w:rsid w:val="004664CC"/>
    <w:rsid w:val="004671CC"/>
    <w:rsid w:val="00470FF2"/>
    <w:rsid w:val="00471166"/>
    <w:rsid w:val="004734D5"/>
    <w:rsid w:val="00475E92"/>
    <w:rsid w:val="00477115"/>
    <w:rsid w:val="00484480"/>
    <w:rsid w:val="00484C8C"/>
    <w:rsid w:val="00485972"/>
    <w:rsid w:val="0049006C"/>
    <w:rsid w:val="00491BD1"/>
    <w:rsid w:val="00492FA0"/>
    <w:rsid w:val="0049518D"/>
    <w:rsid w:val="00495342"/>
    <w:rsid w:val="004962DC"/>
    <w:rsid w:val="004A00AC"/>
    <w:rsid w:val="004A3154"/>
    <w:rsid w:val="004A6607"/>
    <w:rsid w:val="004B20C0"/>
    <w:rsid w:val="004B3CCB"/>
    <w:rsid w:val="004B4A1A"/>
    <w:rsid w:val="004B5624"/>
    <w:rsid w:val="004B6D86"/>
    <w:rsid w:val="004B6FEC"/>
    <w:rsid w:val="004B765A"/>
    <w:rsid w:val="004B7FE0"/>
    <w:rsid w:val="004C216F"/>
    <w:rsid w:val="004C3CBE"/>
    <w:rsid w:val="004C7EA4"/>
    <w:rsid w:val="004D0E6B"/>
    <w:rsid w:val="004D1AB7"/>
    <w:rsid w:val="004D2703"/>
    <w:rsid w:val="004D52A4"/>
    <w:rsid w:val="004D5403"/>
    <w:rsid w:val="004D6D84"/>
    <w:rsid w:val="004D74D5"/>
    <w:rsid w:val="004D77C8"/>
    <w:rsid w:val="004E0359"/>
    <w:rsid w:val="004E16AE"/>
    <w:rsid w:val="004E273F"/>
    <w:rsid w:val="004E3614"/>
    <w:rsid w:val="004E3955"/>
    <w:rsid w:val="004E7C7E"/>
    <w:rsid w:val="004E7FD0"/>
    <w:rsid w:val="004F0CCC"/>
    <w:rsid w:val="004F3204"/>
    <w:rsid w:val="004F4F50"/>
    <w:rsid w:val="004F712A"/>
    <w:rsid w:val="004F7A7B"/>
    <w:rsid w:val="00500784"/>
    <w:rsid w:val="00503207"/>
    <w:rsid w:val="005039CD"/>
    <w:rsid w:val="00504BC4"/>
    <w:rsid w:val="005050F9"/>
    <w:rsid w:val="00505B5F"/>
    <w:rsid w:val="00507CFC"/>
    <w:rsid w:val="005112D9"/>
    <w:rsid w:val="00511406"/>
    <w:rsid w:val="00513B11"/>
    <w:rsid w:val="00515FCC"/>
    <w:rsid w:val="00516A2F"/>
    <w:rsid w:val="005174FA"/>
    <w:rsid w:val="00517AE0"/>
    <w:rsid w:val="005232FE"/>
    <w:rsid w:val="00524556"/>
    <w:rsid w:val="0052466E"/>
    <w:rsid w:val="00525E21"/>
    <w:rsid w:val="0053002A"/>
    <w:rsid w:val="00534BC2"/>
    <w:rsid w:val="00544E04"/>
    <w:rsid w:val="00544F05"/>
    <w:rsid w:val="00545B07"/>
    <w:rsid w:val="00546891"/>
    <w:rsid w:val="0055302C"/>
    <w:rsid w:val="005532C6"/>
    <w:rsid w:val="00554D79"/>
    <w:rsid w:val="00560781"/>
    <w:rsid w:val="0056080A"/>
    <w:rsid w:val="00560904"/>
    <w:rsid w:val="00561E79"/>
    <w:rsid w:val="005641B5"/>
    <w:rsid w:val="00564B28"/>
    <w:rsid w:val="005658EE"/>
    <w:rsid w:val="00566107"/>
    <w:rsid w:val="00566672"/>
    <w:rsid w:val="00567035"/>
    <w:rsid w:val="00570D3C"/>
    <w:rsid w:val="00572752"/>
    <w:rsid w:val="005735E9"/>
    <w:rsid w:val="00575940"/>
    <w:rsid w:val="005769E0"/>
    <w:rsid w:val="005801AC"/>
    <w:rsid w:val="00582B38"/>
    <w:rsid w:val="0058328F"/>
    <w:rsid w:val="00590212"/>
    <w:rsid w:val="0059196B"/>
    <w:rsid w:val="00593C33"/>
    <w:rsid w:val="0059757F"/>
    <w:rsid w:val="005A0B90"/>
    <w:rsid w:val="005B06F9"/>
    <w:rsid w:val="005B2666"/>
    <w:rsid w:val="005B3510"/>
    <w:rsid w:val="005B3953"/>
    <w:rsid w:val="005B4402"/>
    <w:rsid w:val="005C18F4"/>
    <w:rsid w:val="005C2B31"/>
    <w:rsid w:val="005C50D0"/>
    <w:rsid w:val="005C5DF8"/>
    <w:rsid w:val="005C70BA"/>
    <w:rsid w:val="005D3353"/>
    <w:rsid w:val="005D355D"/>
    <w:rsid w:val="005D3D1C"/>
    <w:rsid w:val="005D46FC"/>
    <w:rsid w:val="005E1C04"/>
    <w:rsid w:val="005E41D7"/>
    <w:rsid w:val="005E4D43"/>
    <w:rsid w:val="005E6D7C"/>
    <w:rsid w:val="005E7388"/>
    <w:rsid w:val="005F2CCA"/>
    <w:rsid w:val="005F431E"/>
    <w:rsid w:val="005F60F2"/>
    <w:rsid w:val="005F6435"/>
    <w:rsid w:val="00602F7D"/>
    <w:rsid w:val="0060791B"/>
    <w:rsid w:val="006204F3"/>
    <w:rsid w:val="006215D8"/>
    <w:rsid w:val="006222AE"/>
    <w:rsid w:val="0062779A"/>
    <w:rsid w:val="00627CD2"/>
    <w:rsid w:val="00631278"/>
    <w:rsid w:val="006349CC"/>
    <w:rsid w:val="00644451"/>
    <w:rsid w:val="00644575"/>
    <w:rsid w:val="00646624"/>
    <w:rsid w:val="00647A28"/>
    <w:rsid w:val="00650589"/>
    <w:rsid w:val="00652AA1"/>
    <w:rsid w:val="006556F6"/>
    <w:rsid w:val="00657440"/>
    <w:rsid w:val="00657D2E"/>
    <w:rsid w:val="0066104A"/>
    <w:rsid w:val="006624E6"/>
    <w:rsid w:val="006633EC"/>
    <w:rsid w:val="006709D6"/>
    <w:rsid w:val="00672CDC"/>
    <w:rsid w:val="00673A04"/>
    <w:rsid w:val="0067500B"/>
    <w:rsid w:val="00676C92"/>
    <w:rsid w:val="006775B2"/>
    <w:rsid w:val="00677D38"/>
    <w:rsid w:val="00681FBC"/>
    <w:rsid w:val="0068310C"/>
    <w:rsid w:val="0068398A"/>
    <w:rsid w:val="00686B11"/>
    <w:rsid w:val="00693A5A"/>
    <w:rsid w:val="00693D9C"/>
    <w:rsid w:val="006A0D1E"/>
    <w:rsid w:val="006A1832"/>
    <w:rsid w:val="006A2EE0"/>
    <w:rsid w:val="006A4C5D"/>
    <w:rsid w:val="006B1406"/>
    <w:rsid w:val="006B2146"/>
    <w:rsid w:val="006B250E"/>
    <w:rsid w:val="006B40A7"/>
    <w:rsid w:val="006B5473"/>
    <w:rsid w:val="006B6687"/>
    <w:rsid w:val="006B78D5"/>
    <w:rsid w:val="006C55F1"/>
    <w:rsid w:val="006C6651"/>
    <w:rsid w:val="006D09D3"/>
    <w:rsid w:val="006D2AE9"/>
    <w:rsid w:val="006D6AAE"/>
    <w:rsid w:val="006D712B"/>
    <w:rsid w:val="006E0D9E"/>
    <w:rsid w:val="006E1D87"/>
    <w:rsid w:val="006E2ECD"/>
    <w:rsid w:val="006E4409"/>
    <w:rsid w:val="006F2D7D"/>
    <w:rsid w:val="006F2DF4"/>
    <w:rsid w:val="006F451F"/>
    <w:rsid w:val="006F4A6C"/>
    <w:rsid w:val="006F5772"/>
    <w:rsid w:val="006F7236"/>
    <w:rsid w:val="00702923"/>
    <w:rsid w:val="007044DA"/>
    <w:rsid w:val="00706612"/>
    <w:rsid w:val="00711B42"/>
    <w:rsid w:val="00711FC7"/>
    <w:rsid w:val="00711FFD"/>
    <w:rsid w:val="00713994"/>
    <w:rsid w:val="00716AE9"/>
    <w:rsid w:val="00717B5C"/>
    <w:rsid w:val="00721BDE"/>
    <w:rsid w:val="007227A7"/>
    <w:rsid w:val="0072437C"/>
    <w:rsid w:val="00726936"/>
    <w:rsid w:val="0072710F"/>
    <w:rsid w:val="0072748E"/>
    <w:rsid w:val="007317DB"/>
    <w:rsid w:val="00732515"/>
    <w:rsid w:val="00734408"/>
    <w:rsid w:val="0073469A"/>
    <w:rsid w:val="0073514F"/>
    <w:rsid w:val="00735505"/>
    <w:rsid w:val="00740002"/>
    <w:rsid w:val="00741325"/>
    <w:rsid w:val="00741AD0"/>
    <w:rsid w:val="0074646E"/>
    <w:rsid w:val="007468B5"/>
    <w:rsid w:val="00746C76"/>
    <w:rsid w:val="00746D2D"/>
    <w:rsid w:val="00747F5A"/>
    <w:rsid w:val="00757989"/>
    <w:rsid w:val="00757AAB"/>
    <w:rsid w:val="00763510"/>
    <w:rsid w:val="00763DBE"/>
    <w:rsid w:val="00764637"/>
    <w:rsid w:val="00764D89"/>
    <w:rsid w:val="00765E0E"/>
    <w:rsid w:val="0076754A"/>
    <w:rsid w:val="0077202C"/>
    <w:rsid w:val="00773BF3"/>
    <w:rsid w:val="00777E49"/>
    <w:rsid w:val="00783CB8"/>
    <w:rsid w:val="0078590A"/>
    <w:rsid w:val="00785EF4"/>
    <w:rsid w:val="00786F7F"/>
    <w:rsid w:val="0078709A"/>
    <w:rsid w:val="007875EF"/>
    <w:rsid w:val="007877FD"/>
    <w:rsid w:val="00787D5A"/>
    <w:rsid w:val="007903A0"/>
    <w:rsid w:val="0079701E"/>
    <w:rsid w:val="007973E9"/>
    <w:rsid w:val="007A1422"/>
    <w:rsid w:val="007A1554"/>
    <w:rsid w:val="007A6FEF"/>
    <w:rsid w:val="007A7943"/>
    <w:rsid w:val="007B335E"/>
    <w:rsid w:val="007B35DA"/>
    <w:rsid w:val="007B4066"/>
    <w:rsid w:val="007B5179"/>
    <w:rsid w:val="007B576E"/>
    <w:rsid w:val="007B7D12"/>
    <w:rsid w:val="007B7EC0"/>
    <w:rsid w:val="007C0490"/>
    <w:rsid w:val="007C3D0E"/>
    <w:rsid w:val="007C431C"/>
    <w:rsid w:val="007C4608"/>
    <w:rsid w:val="007C6B35"/>
    <w:rsid w:val="007C6BDC"/>
    <w:rsid w:val="007C6E4B"/>
    <w:rsid w:val="007D0CC6"/>
    <w:rsid w:val="007D10D0"/>
    <w:rsid w:val="007D142D"/>
    <w:rsid w:val="007D6B69"/>
    <w:rsid w:val="007F5608"/>
    <w:rsid w:val="00800A2D"/>
    <w:rsid w:val="008017AB"/>
    <w:rsid w:val="00802567"/>
    <w:rsid w:val="0080472B"/>
    <w:rsid w:val="008054F4"/>
    <w:rsid w:val="0081300F"/>
    <w:rsid w:val="00816942"/>
    <w:rsid w:val="00817B7E"/>
    <w:rsid w:val="00821A1C"/>
    <w:rsid w:val="00821AE4"/>
    <w:rsid w:val="00822614"/>
    <w:rsid w:val="00825688"/>
    <w:rsid w:val="0083590A"/>
    <w:rsid w:val="00835E2B"/>
    <w:rsid w:val="008364AA"/>
    <w:rsid w:val="00837CAF"/>
    <w:rsid w:val="00850CEF"/>
    <w:rsid w:val="00852C31"/>
    <w:rsid w:val="00853783"/>
    <w:rsid w:val="0085509E"/>
    <w:rsid w:val="008626A2"/>
    <w:rsid w:val="00864750"/>
    <w:rsid w:val="008677CF"/>
    <w:rsid w:val="008679AA"/>
    <w:rsid w:val="008705A4"/>
    <w:rsid w:val="0087207C"/>
    <w:rsid w:val="0087293A"/>
    <w:rsid w:val="008753B9"/>
    <w:rsid w:val="00875ACF"/>
    <w:rsid w:val="00876396"/>
    <w:rsid w:val="00876DA5"/>
    <w:rsid w:val="00884A9A"/>
    <w:rsid w:val="008864F0"/>
    <w:rsid w:val="00886C67"/>
    <w:rsid w:val="0089389C"/>
    <w:rsid w:val="0089697C"/>
    <w:rsid w:val="008976F6"/>
    <w:rsid w:val="008A009C"/>
    <w:rsid w:val="008A0709"/>
    <w:rsid w:val="008A13DB"/>
    <w:rsid w:val="008A35B0"/>
    <w:rsid w:val="008A3C12"/>
    <w:rsid w:val="008A4ADA"/>
    <w:rsid w:val="008A4AEB"/>
    <w:rsid w:val="008A4E76"/>
    <w:rsid w:val="008A5C07"/>
    <w:rsid w:val="008A5C90"/>
    <w:rsid w:val="008A7221"/>
    <w:rsid w:val="008A79D4"/>
    <w:rsid w:val="008B13EE"/>
    <w:rsid w:val="008B2156"/>
    <w:rsid w:val="008B2E70"/>
    <w:rsid w:val="008B3B9F"/>
    <w:rsid w:val="008B4826"/>
    <w:rsid w:val="008B6373"/>
    <w:rsid w:val="008B6ADD"/>
    <w:rsid w:val="008B71EC"/>
    <w:rsid w:val="008C4590"/>
    <w:rsid w:val="008C6A08"/>
    <w:rsid w:val="008D54D4"/>
    <w:rsid w:val="008E4610"/>
    <w:rsid w:val="008E554E"/>
    <w:rsid w:val="008E79FF"/>
    <w:rsid w:val="008F2CEF"/>
    <w:rsid w:val="008F2D8A"/>
    <w:rsid w:val="008F371F"/>
    <w:rsid w:val="008F3812"/>
    <w:rsid w:val="008F3C2D"/>
    <w:rsid w:val="008F4CE8"/>
    <w:rsid w:val="008F6DA5"/>
    <w:rsid w:val="008F7EA7"/>
    <w:rsid w:val="00900B5F"/>
    <w:rsid w:val="00902D16"/>
    <w:rsid w:val="009031D1"/>
    <w:rsid w:val="0090502E"/>
    <w:rsid w:val="009063A2"/>
    <w:rsid w:val="00907DFF"/>
    <w:rsid w:val="00911812"/>
    <w:rsid w:val="00912714"/>
    <w:rsid w:val="00913C49"/>
    <w:rsid w:val="00914CB8"/>
    <w:rsid w:val="00914D24"/>
    <w:rsid w:val="00915AE3"/>
    <w:rsid w:val="009165F5"/>
    <w:rsid w:val="00917B45"/>
    <w:rsid w:val="00917C19"/>
    <w:rsid w:val="00922C32"/>
    <w:rsid w:val="00924060"/>
    <w:rsid w:val="0092411E"/>
    <w:rsid w:val="009252EB"/>
    <w:rsid w:val="009276F3"/>
    <w:rsid w:val="009312CD"/>
    <w:rsid w:val="00931F67"/>
    <w:rsid w:val="00932C29"/>
    <w:rsid w:val="009351E7"/>
    <w:rsid w:val="00940412"/>
    <w:rsid w:val="00941FBE"/>
    <w:rsid w:val="0094449B"/>
    <w:rsid w:val="00944582"/>
    <w:rsid w:val="00950425"/>
    <w:rsid w:val="00950CCA"/>
    <w:rsid w:val="00951419"/>
    <w:rsid w:val="00951B5A"/>
    <w:rsid w:val="0095226B"/>
    <w:rsid w:val="0095296B"/>
    <w:rsid w:val="00964A01"/>
    <w:rsid w:val="00964F55"/>
    <w:rsid w:val="00970305"/>
    <w:rsid w:val="00973113"/>
    <w:rsid w:val="00974F86"/>
    <w:rsid w:val="00976B22"/>
    <w:rsid w:val="00977D35"/>
    <w:rsid w:val="00982ABF"/>
    <w:rsid w:val="009848D8"/>
    <w:rsid w:val="00986B11"/>
    <w:rsid w:val="00991057"/>
    <w:rsid w:val="009911EE"/>
    <w:rsid w:val="00992F72"/>
    <w:rsid w:val="00994D1C"/>
    <w:rsid w:val="00996711"/>
    <w:rsid w:val="009A0BB6"/>
    <w:rsid w:val="009A47A2"/>
    <w:rsid w:val="009A5D15"/>
    <w:rsid w:val="009A5E15"/>
    <w:rsid w:val="009A64FD"/>
    <w:rsid w:val="009A66C2"/>
    <w:rsid w:val="009A689F"/>
    <w:rsid w:val="009A6962"/>
    <w:rsid w:val="009B38BC"/>
    <w:rsid w:val="009B5460"/>
    <w:rsid w:val="009B74CB"/>
    <w:rsid w:val="009C0B61"/>
    <w:rsid w:val="009C36FD"/>
    <w:rsid w:val="009C3AA5"/>
    <w:rsid w:val="009C3B9C"/>
    <w:rsid w:val="009D0C69"/>
    <w:rsid w:val="009D28B0"/>
    <w:rsid w:val="009D32F1"/>
    <w:rsid w:val="009D4254"/>
    <w:rsid w:val="009D430B"/>
    <w:rsid w:val="009D5174"/>
    <w:rsid w:val="009D7530"/>
    <w:rsid w:val="009E01DE"/>
    <w:rsid w:val="009E1669"/>
    <w:rsid w:val="009F088C"/>
    <w:rsid w:val="009F08AF"/>
    <w:rsid w:val="009F316D"/>
    <w:rsid w:val="009F5444"/>
    <w:rsid w:val="009F756A"/>
    <w:rsid w:val="00A04C64"/>
    <w:rsid w:val="00A065BA"/>
    <w:rsid w:val="00A06769"/>
    <w:rsid w:val="00A10618"/>
    <w:rsid w:val="00A136E1"/>
    <w:rsid w:val="00A15279"/>
    <w:rsid w:val="00A16126"/>
    <w:rsid w:val="00A1642E"/>
    <w:rsid w:val="00A23731"/>
    <w:rsid w:val="00A23FDE"/>
    <w:rsid w:val="00A2475B"/>
    <w:rsid w:val="00A2575F"/>
    <w:rsid w:val="00A2672E"/>
    <w:rsid w:val="00A2689E"/>
    <w:rsid w:val="00A30DF7"/>
    <w:rsid w:val="00A30EDA"/>
    <w:rsid w:val="00A33D6A"/>
    <w:rsid w:val="00A40523"/>
    <w:rsid w:val="00A4157B"/>
    <w:rsid w:val="00A424F8"/>
    <w:rsid w:val="00A47123"/>
    <w:rsid w:val="00A558F4"/>
    <w:rsid w:val="00A56000"/>
    <w:rsid w:val="00A568E3"/>
    <w:rsid w:val="00A57B7F"/>
    <w:rsid w:val="00A61A44"/>
    <w:rsid w:val="00A62499"/>
    <w:rsid w:val="00A62E7F"/>
    <w:rsid w:val="00A62FD4"/>
    <w:rsid w:val="00A64A5E"/>
    <w:rsid w:val="00A6750E"/>
    <w:rsid w:val="00A704EE"/>
    <w:rsid w:val="00A70AD4"/>
    <w:rsid w:val="00A71AB4"/>
    <w:rsid w:val="00A76A13"/>
    <w:rsid w:val="00A77BF8"/>
    <w:rsid w:val="00A8051C"/>
    <w:rsid w:val="00A81337"/>
    <w:rsid w:val="00A82A7F"/>
    <w:rsid w:val="00A84EF4"/>
    <w:rsid w:val="00A85C66"/>
    <w:rsid w:val="00A862D7"/>
    <w:rsid w:val="00A877A7"/>
    <w:rsid w:val="00A91260"/>
    <w:rsid w:val="00A91659"/>
    <w:rsid w:val="00A93152"/>
    <w:rsid w:val="00A93935"/>
    <w:rsid w:val="00A9759B"/>
    <w:rsid w:val="00AA0742"/>
    <w:rsid w:val="00AA12A4"/>
    <w:rsid w:val="00AA32ED"/>
    <w:rsid w:val="00AA3CC0"/>
    <w:rsid w:val="00AA5C0D"/>
    <w:rsid w:val="00AA5D76"/>
    <w:rsid w:val="00AA7522"/>
    <w:rsid w:val="00AC04A0"/>
    <w:rsid w:val="00AC06E6"/>
    <w:rsid w:val="00AC21A3"/>
    <w:rsid w:val="00AC241D"/>
    <w:rsid w:val="00AC7B35"/>
    <w:rsid w:val="00AD035A"/>
    <w:rsid w:val="00AD3764"/>
    <w:rsid w:val="00AD47C5"/>
    <w:rsid w:val="00AD491F"/>
    <w:rsid w:val="00AE08B0"/>
    <w:rsid w:val="00AE0A35"/>
    <w:rsid w:val="00AE15A6"/>
    <w:rsid w:val="00AE3614"/>
    <w:rsid w:val="00AE388C"/>
    <w:rsid w:val="00AE5BBA"/>
    <w:rsid w:val="00AE6778"/>
    <w:rsid w:val="00AE705D"/>
    <w:rsid w:val="00AF2066"/>
    <w:rsid w:val="00AF214C"/>
    <w:rsid w:val="00AF2D42"/>
    <w:rsid w:val="00AF587B"/>
    <w:rsid w:val="00AF6B5B"/>
    <w:rsid w:val="00AF7D5B"/>
    <w:rsid w:val="00AF7F1E"/>
    <w:rsid w:val="00B0017A"/>
    <w:rsid w:val="00B0216D"/>
    <w:rsid w:val="00B04B55"/>
    <w:rsid w:val="00B10460"/>
    <w:rsid w:val="00B11220"/>
    <w:rsid w:val="00B13CB2"/>
    <w:rsid w:val="00B141BD"/>
    <w:rsid w:val="00B16019"/>
    <w:rsid w:val="00B20935"/>
    <w:rsid w:val="00B20C0C"/>
    <w:rsid w:val="00B20C44"/>
    <w:rsid w:val="00B21206"/>
    <w:rsid w:val="00B22235"/>
    <w:rsid w:val="00B25CB0"/>
    <w:rsid w:val="00B26D5C"/>
    <w:rsid w:val="00B27E00"/>
    <w:rsid w:val="00B33571"/>
    <w:rsid w:val="00B33B8E"/>
    <w:rsid w:val="00B3419E"/>
    <w:rsid w:val="00B35630"/>
    <w:rsid w:val="00B359C7"/>
    <w:rsid w:val="00B367AE"/>
    <w:rsid w:val="00B40E6A"/>
    <w:rsid w:val="00B42598"/>
    <w:rsid w:val="00B44F90"/>
    <w:rsid w:val="00B46F1D"/>
    <w:rsid w:val="00B47C93"/>
    <w:rsid w:val="00B50EB1"/>
    <w:rsid w:val="00B52D73"/>
    <w:rsid w:val="00B52F0F"/>
    <w:rsid w:val="00B56E50"/>
    <w:rsid w:val="00B57761"/>
    <w:rsid w:val="00B578B0"/>
    <w:rsid w:val="00B6177D"/>
    <w:rsid w:val="00B64500"/>
    <w:rsid w:val="00B655A4"/>
    <w:rsid w:val="00B668C2"/>
    <w:rsid w:val="00B66A29"/>
    <w:rsid w:val="00B72461"/>
    <w:rsid w:val="00B72EC0"/>
    <w:rsid w:val="00B73475"/>
    <w:rsid w:val="00B734EE"/>
    <w:rsid w:val="00B7393F"/>
    <w:rsid w:val="00B74088"/>
    <w:rsid w:val="00B757AB"/>
    <w:rsid w:val="00B84B90"/>
    <w:rsid w:val="00B85003"/>
    <w:rsid w:val="00B852B6"/>
    <w:rsid w:val="00B86049"/>
    <w:rsid w:val="00B91397"/>
    <w:rsid w:val="00B9187E"/>
    <w:rsid w:val="00B925EB"/>
    <w:rsid w:val="00B9676F"/>
    <w:rsid w:val="00B97D73"/>
    <w:rsid w:val="00BA421E"/>
    <w:rsid w:val="00BA4F5E"/>
    <w:rsid w:val="00BA5E24"/>
    <w:rsid w:val="00BB08C2"/>
    <w:rsid w:val="00BB1E18"/>
    <w:rsid w:val="00BB6018"/>
    <w:rsid w:val="00BC145B"/>
    <w:rsid w:val="00BC1792"/>
    <w:rsid w:val="00BC20DB"/>
    <w:rsid w:val="00BC272A"/>
    <w:rsid w:val="00BC40D5"/>
    <w:rsid w:val="00BC543F"/>
    <w:rsid w:val="00BD080D"/>
    <w:rsid w:val="00BD570F"/>
    <w:rsid w:val="00BD60F0"/>
    <w:rsid w:val="00BE0122"/>
    <w:rsid w:val="00BE1725"/>
    <w:rsid w:val="00BE1C75"/>
    <w:rsid w:val="00BF041C"/>
    <w:rsid w:val="00BF2F52"/>
    <w:rsid w:val="00BF3111"/>
    <w:rsid w:val="00BF6A3A"/>
    <w:rsid w:val="00C01086"/>
    <w:rsid w:val="00C038A3"/>
    <w:rsid w:val="00C03E14"/>
    <w:rsid w:val="00C073E1"/>
    <w:rsid w:val="00C1294B"/>
    <w:rsid w:val="00C13310"/>
    <w:rsid w:val="00C13BA6"/>
    <w:rsid w:val="00C1448F"/>
    <w:rsid w:val="00C14B13"/>
    <w:rsid w:val="00C16EE1"/>
    <w:rsid w:val="00C2096F"/>
    <w:rsid w:val="00C210FC"/>
    <w:rsid w:val="00C23C68"/>
    <w:rsid w:val="00C24702"/>
    <w:rsid w:val="00C37060"/>
    <w:rsid w:val="00C3733D"/>
    <w:rsid w:val="00C408F0"/>
    <w:rsid w:val="00C40913"/>
    <w:rsid w:val="00C4215E"/>
    <w:rsid w:val="00C4330A"/>
    <w:rsid w:val="00C47F01"/>
    <w:rsid w:val="00C50206"/>
    <w:rsid w:val="00C5096F"/>
    <w:rsid w:val="00C5272A"/>
    <w:rsid w:val="00C53259"/>
    <w:rsid w:val="00C54AE0"/>
    <w:rsid w:val="00C61ED6"/>
    <w:rsid w:val="00C65A97"/>
    <w:rsid w:val="00C66630"/>
    <w:rsid w:val="00C66988"/>
    <w:rsid w:val="00C706C0"/>
    <w:rsid w:val="00C73B72"/>
    <w:rsid w:val="00C73D50"/>
    <w:rsid w:val="00C75551"/>
    <w:rsid w:val="00C75E0B"/>
    <w:rsid w:val="00C7614C"/>
    <w:rsid w:val="00C76655"/>
    <w:rsid w:val="00C77933"/>
    <w:rsid w:val="00C8366A"/>
    <w:rsid w:val="00C850EA"/>
    <w:rsid w:val="00C85826"/>
    <w:rsid w:val="00C86A2A"/>
    <w:rsid w:val="00C95D5E"/>
    <w:rsid w:val="00C9643B"/>
    <w:rsid w:val="00C96DBE"/>
    <w:rsid w:val="00CA01DE"/>
    <w:rsid w:val="00CA09B9"/>
    <w:rsid w:val="00CA16B7"/>
    <w:rsid w:val="00CA2E70"/>
    <w:rsid w:val="00CA67FF"/>
    <w:rsid w:val="00CB01DA"/>
    <w:rsid w:val="00CB0522"/>
    <w:rsid w:val="00CB7FD1"/>
    <w:rsid w:val="00CC1474"/>
    <w:rsid w:val="00CC4073"/>
    <w:rsid w:val="00CC6376"/>
    <w:rsid w:val="00CD2576"/>
    <w:rsid w:val="00CD426B"/>
    <w:rsid w:val="00CD57E5"/>
    <w:rsid w:val="00CD6F62"/>
    <w:rsid w:val="00CD76D4"/>
    <w:rsid w:val="00CE1389"/>
    <w:rsid w:val="00CE1662"/>
    <w:rsid w:val="00CE55C5"/>
    <w:rsid w:val="00CE78A1"/>
    <w:rsid w:val="00CF1EC8"/>
    <w:rsid w:val="00CF6476"/>
    <w:rsid w:val="00CF71E9"/>
    <w:rsid w:val="00CF79A7"/>
    <w:rsid w:val="00D00504"/>
    <w:rsid w:val="00D00952"/>
    <w:rsid w:val="00D014B1"/>
    <w:rsid w:val="00D03EBB"/>
    <w:rsid w:val="00D06384"/>
    <w:rsid w:val="00D075CF"/>
    <w:rsid w:val="00D14546"/>
    <w:rsid w:val="00D146EB"/>
    <w:rsid w:val="00D15121"/>
    <w:rsid w:val="00D15899"/>
    <w:rsid w:val="00D16A0B"/>
    <w:rsid w:val="00D22B2A"/>
    <w:rsid w:val="00D23D9F"/>
    <w:rsid w:val="00D3118F"/>
    <w:rsid w:val="00D31F72"/>
    <w:rsid w:val="00D34B1E"/>
    <w:rsid w:val="00D4051D"/>
    <w:rsid w:val="00D40550"/>
    <w:rsid w:val="00D42161"/>
    <w:rsid w:val="00D42D3F"/>
    <w:rsid w:val="00D46123"/>
    <w:rsid w:val="00D47C28"/>
    <w:rsid w:val="00D5105B"/>
    <w:rsid w:val="00D52CBB"/>
    <w:rsid w:val="00D553C2"/>
    <w:rsid w:val="00D55C02"/>
    <w:rsid w:val="00D55D40"/>
    <w:rsid w:val="00D625BB"/>
    <w:rsid w:val="00D62C03"/>
    <w:rsid w:val="00D65130"/>
    <w:rsid w:val="00D654CD"/>
    <w:rsid w:val="00D66D99"/>
    <w:rsid w:val="00D73853"/>
    <w:rsid w:val="00D75267"/>
    <w:rsid w:val="00D80A51"/>
    <w:rsid w:val="00D820EA"/>
    <w:rsid w:val="00D83460"/>
    <w:rsid w:val="00D87003"/>
    <w:rsid w:val="00D872E6"/>
    <w:rsid w:val="00D87EEF"/>
    <w:rsid w:val="00D901EA"/>
    <w:rsid w:val="00D93605"/>
    <w:rsid w:val="00D978B9"/>
    <w:rsid w:val="00DA1B10"/>
    <w:rsid w:val="00DA21F8"/>
    <w:rsid w:val="00DA2DDB"/>
    <w:rsid w:val="00DA354C"/>
    <w:rsid w:val="00DB60ED"/>
    <w:rsid w:val="00DB635D"/>
    <w:rsid w:val="00DB686C"/>
    <w:rsid w:val="00DB69E2"/>
    <w:rsid w:val="00DB7D67"/>
    <w:rsid w:val="00DC0A99"/>
    <w:rsid w:val="00DC0DD2"/>
    <w:rsid w:val="00DC4F68"/>
    <w:rsid w:val="00DD03BC"/>
    <w:rsid w:val="00DD1174"/>
    <w:rsid w:val="00DD1DB0"/>
    <w:rsid w:val="00DD40E6"/>
    <w:rsid w:val="00DE0FFD"/>
    <w:rsid w:val="00DE3E8C"/>
    <w:rsid w:val="00DF69A3"/>
    <w:rsid w:val="00E002FC"/>
    <w:rsid w:val="00E026C1"/>
    <w:rsid w:val="00E0364F"/>
    <w:rsid w:val="00E049D6"/>
    <w:rsid w:val="00E0507E"/>
    <w:rsid w:val="00E07EE8"/>
    <w:rsid w:val="00E117D7"/>
    <w:rsid w:val="00E118F4"/>
    <w:rsid w:val="00E11923"/>
    <w:rsid w:val="00E1352E"/>
    <w:rsid w:val="00E205CD"/>
    <w:rsid w:val="00E2192E"/>
    <w:rsid w:val="00E220FE"/>
    <w:rsid w:val="00E30FC0"/>
    <w:rsid w:val="00E314C4"/>
    <w:rsid w:val="00E33360"/>
    <w:rsid w:val="00E336C2"/>
    <w:rsid w:val="00E34D14"/>
    <w:rsid w:val="00E34D72"/>
    <w:rsid w:val="00E4202A"/>
    <w:rsid w:val="00E510AF"/>
    <w:rsid w:val="00E51397"/>
    <w:rsid w:val="00E52953"/>
    <w:rsid w:val="00E56A91"/>
    <w:rsid w:val="00E616BF"/>
    <w:rsid w:val="00E66804"/>
    <w:rsid w:val="00E70CB1"/>
    <w:rsid w:val="00E7236A"/>
    <w:rsid w:val="00E72DD5"/>
    <w:rsid w:val="00E75434"/>
    <w:rsid w:val="00E765EA"/>
    <w:rsid w:val="00E87BD2"/>
    <w:rsid w:val="00E913C8"/>
    <w:rsid w:val="00E94A92"/>
    <w:rsid w:val="00E96277"/>
    <w:rsid w:val="00EB0A55"/>
    <w:rsid w:val="00EB37FB"/>
    <w:rsid w:val="00EB380E"/>
    <w:rsid w:val="00EB3C0C"/>
    <w:rsid w:val="00EB3DE3"/>
    <w:rsid w:val="00EB4099"/>
    <w:rsid w:val="00EB67BF"/>
    <w:rsid w:val="00EC1566"/>
    <w:rsid w:val="00ED14A0"/>
    <w:rsid w:val="00ED2C58"/>
    <w:rsid w:val="00ED6AFF"/>
    <w:rsid w:val="00ED6D47"/>
    <w:rsid w:val="00ED6E69"/>
    <w:rsid w:val="00ED724F"/>
    <w:rsid w:val="00EE44CF"/>
    <w:rsid w:val="00EF0F51"/>
    <w:rsid w:val="00EF3FA4"/>
    <w:rsid w:val="00EF5610"/>
    <w:rsid w:val="00EF72A8"/>
    <w:rsid w:val="00EF75C4"/>
    <w:rsid w:val="00EF7BB8"/>
    <w:rsid w:val="00F00423"/>
    <w:rsid w:val="00F018B9"/>
    <w:rsid w:val="00F02B9B"/>
    <w:rsid w:val="00F049DE"/>
    <w:rsid w:val="00F06C1A"/>
    <w:rsid w:val="00F072C2"/>
    <w:rsid w:val="00F07851"/>
    <w:rsid w:val="00F07FB4"/>
    <w:rsid w:val="00F10550"/>
    <w:rsid w:val="00F10891"/>
    <w:rsid w:val="00F116EA"/>
    <w:rsid w:val="00F11837"/>
    <w:rsid w:val="00F11B8F"/>
    <w:rsid w:val="00F16256"/>
    <w:rsid w:val="00F2065C"/>
    <w:rsid w:val="00F23D8F"/>
    <w:rsid w:val="00F25A4B"/>
    <w:rsid w:val="00F26715"/>
    <w:rsid w:val="00F30C93"/>
    <w:rsid w:val="00F31282"/>
    <w:rsid w:val="00F37A48"/>
    <w:rsid w:val="00F439F6"/>
    <w:rsid w:val="00F43ECA"/>
    <w:rsid w:val="00F45176"/>
    <w:rsid w:val="00F45A8C"/>
    <w:rsid w:val="00F57B3A"/>
    <w:rsid w:val="00F62288"/>
    <w:rsid w:val="00F62D32"/>
    <w:rsid w:val="00F75335"/>
    <w:rsid w:val="00F75687"/>
    <w:rsid w:val="00F80C1F"/>
    <w:rsid w:val="00F836E2"/>
    <w:rsid w:val="00F847A0"/>
    <w:rsid w:val="00F8489C"/>
    <w:rsid w:val="00F84BD8"/>
    <w:rsid w:val="00F85449"/>
    <w:rsid w:val="00F903FE"/>
    <w:rsid w:val="00F90F58"/>
    <w:rsid w:val="00F91BB9"/>
    <w:rsid w:val="00F949CD"/>
    <w:rsid w:val="00F94C30"/>
    <w:rsid w:val="00F97AE2"/>
    <w:rsid w:val="00FA131E"/>
    <w:rsid w:val="00FA2866"/>
    <w:rsid w:val="00FB009A"/>
    <w:rsid w:val="00FB2599"/>
    <w:rsid w:val="00FB3196"/>
    <w:rsid w:val="00FB66EF"/>
    <w:rsid w:val="00FB73B5"/>
    <w:rsid w:val="00FC0590"/>
    <w:rsid w:val="00FC17CC"/>
    <w:rsid w:val="00FC2B71"/>
    <w:rsid w:val="00FC44E7"/>
    <w:rsid w:val="00FC6512"/>
    <w:rsid w:val="00FD1BF0"/>
    <w:rsid w:val="00FD2923"/>
    <w:rsid w:val="00FD433D"/>
    <w:rsid w:val="00FD468E"/>
    <w:rsid w:val="00FD6830"/>
    <w:rsid w:val="00FE2D2F"/>
    <w:rsid w:val="00FE3CE1"/>
    <w:rsid w:val="00FE4295"/>
    <w:rsid w:val="00FE42B4"/>
    <w:rsid w:val="00FE4B04"/>
    <w:rsid w:val="00FE51DB"/>
    <w:rsid w:val="00FE74CD"/>
    <w:rsid w:val="00FE7EA9"/>
    <w:rsid w:val="00FF26FC"/>
    <w:rsid w:val="00FF34DA"/>
    <w:rsid w:val="00FF3C5B"/>
    <w:rsid w:val="00FF5691"/>
    <w:rsid w:val="00FF6E92"/>
    <w:rsid w:val="00FF75A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57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32D40"/>
  </w:style>
  <w:style w:type="character" w:styleId="Hyperlink">
    <w:name w:val="Hyperlink"/>
    <w:basedOn w:val="DefaultParagraphFont"/>
    <w:uiPriority w:val="99"/>
    <w:rsid w:val="00332D40"/>
    <w:rPr>
      <w:rFonts w:ascii="Verdana" w:hAnsi="Verdana" w:hint="default"/>
      <w:b w:val="0"/>
      <w:bCs w:val="0"/>
      <w:strike w:val="0"/>
      <w:dstrike w:val="0"/>
      <w:color w:val="0000CC"/>
      <w:sz w:val="18"/>
      <w:szCs w:val="18"/>
      <w:u w:val="single"/>
      <w:effect w:val="none"/>
      <w:shd w:val="clear" w:color="auto" w:fill="auto"/>
    </w:rPr>
  </w:style>
  <w:style w:type="character" w:customStyle="1" w:styleId="day1">
    <w:name w:val="day1"/>
    <w:basedOn w:val="DefaultParagraphFont"/>
    <w:rsid w:val="00332D40"/>
    <w:rPr>
      <w:rFonts w:ascii="Verdana" w:hAnsi="Verdana" w:hint="default"/>
      <w:b w:val="0"/>
      <w:bCs w:val="0"/>
      <w:color w:val="000000"/>
      <w:sz w:val="36"/>
      <w:szCs w:val="36"/>
    </w:rPr>
  </w:style>
  <w:style w:type="paragraph" w:styleId="BalloonText">
    <w:name w:val="Balloon Text"/>
    <w:basedOn w:val="Normal"/>
    <w:semiHidden/>
    <w:rsid w:val="000F02A0"/>
    <w:rPr>
      <w:rFonts w:ascii="Tahoma" w:hAnsi="Tahoma" w:cs="Tahoma"/>
      <w:sz w:val="16"/>
      <w:szCs w:val="16"/>
    </w:rPr>
  </w:style>
  <w:style w:type="paragraph" w:customStyle="1" w:styleId="pre">
    <w:name w:val="pre"/>
    <w:basedOn w:val="Normal"/>
    <w:rsid w:val="007D6B69"/>
    <w:pPr>
      <w:ind w:left="150"/>
    </w:pPr>
    <w:rPr>
      <w:rFonts w:ascii="Helvetica" w:hAnsi="Helvetica" w:cs="Helvetica"/>
      <w:color w:val="000000"/>
    </w:rPr>
  </w:style>
  <w:style w:type="character" w:customStyle="1" w:styleId="titles1">
    <w:name w:val="titles1"/>
    <w:basedOn w:val="DefaultParagraphFont"/>
    <w:rsid w:val="002E4BE2"/>
    <w:rPr>
      <w:rFonts w:ascii="Verdana" w:hAnsi="Verdana" w:hint="default"/>
      <w:b/>
      <w:bCs/>
      <w:color w:val="FFFFFF"/>
      <w:sz w:val="30"/>
      <w:szCs w:val="30"/>
    </w:rPr>
  </w:style>
  <w:style w:type="character" w:customStyle="1" w:styleId="contribtitle1">
    <w:name w:val="contribtitle1"/>
    <w:basedOn w:val="DefaultParagraphFont"/>
    <w:rsid w:val="002E4BE2"/>
    <w:rPr>
      <w:rFonts w:ascii="Verdana" w:hAnsi="Verdana" w:hint="default"/>
      <w:b w:val="0"/>
      <w:bCs w:val="0"/>
      <w:color w:val="333333"/>
      <w:sz w:val="21"/>
      <w:szCs w:val="21"/>
    </w:rPr>
  </w:style>
  <w:style w:type="character" w:customStyle="1" w:styleId="day">
    <w:name w:val="day"/>
    <w:basedOn w:val="DefaultParagraphFont"/>
    <w:rsid w:val="002C09C5"/>
  </w:style>
  <w:style w:type="character" w:customStyle="1" w:styleId="contribtitle">
    <w:name w:val="contribtitle"/>
    <w:basedOn w:val="DefaultParagraphFont"/>
    <w:rsid w:val="002C09C5"/>
  </w:style>
  <w:style w:type="paragraph" w:styleId="HTMLPreformatted">
    <w:name w:val="HTML Preformatted"/>
    <w:basedOn w:val="Normal"/>
    <w:link w:val="HTMLPreformattedChar"/>
    <w:uiPriority w:val="99"/>
    <w:unhideWhenUsed/>
    <w:rsid w:val="00D34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rsid w:val="00D34B1E"/>
    <w:rPr>
      <w:rFonts w:ascii="Courier New" w:eastAsia="Times New Roman" w:hAnsi="Courier New" w:cs="Courier New"/>
    </w:rPr>
  </w:style>
  <w:style w:type="paragraph" w:styleId="ListParagraph">
    <w:name w:val="List Paragraph"/>
    <w:basedOn w:val="Normal"/>
    <w:uiPriority w:val="34"/>
    <w:qFormat/>
    <w:rsid w:val="003C2E39"/>
    <w:pPr>
      <w:ind w:left="720"/>
      <w:contextualSpacing/>
    </w:pPr>
  </w:style>
  <w:style w:type="paragraph" w:styleId="NormalWeb">
    <w:name w:val="Normal (Web)"/>
    <w:basedOn w:val="Normal"/>
    <w:uiPriority w:val="99"/>
    <w:unhideWhenUsed/>
    <w:rsid w:val="0049518D"/>
    <w:pPr>
      <w:spacing w:before="100" w:beforeAutospacing="1" w:after="119"/>
    </w:pPr>
    <w:rPr>
      <w:rFonts w:eastAsiaTheme="minorHAnsi"/>
      <w:color w:val="000000"/>
      <w:lang w:eastAsia="de-DE"/>
    </w:rPr>
  </w:style>
  <w:style w:type="paragraph" w:styleId="PlainText">
    <w:name w:val="Plain Text"/>
    <w:basedOn w:val="Normal"/>
    <w:link w:val="PlainTextChar"/>
    <w:uiPriority w:val="99"/>
    <w:unhideWhenUsed/>
    <w:rsid w:val="008F6DA5"/>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F6DA5"/>
    <w:rPr>
      <w:rFonts w:ascii="Consolas" w:eastAsiaTheme="minorHAnsi" w:hAnsi="Consolas" w:cstheme="minorBidi"/>
      <w:sz w:val="21"/>
      <w:szCs w:val="21"/>
      <w:lang w:eastAsia="en-US"/>
    </w:rPr>
  </w:style>
  <w:style w:type="character" w:styleId="FollowedHyperlink">
    <w:name w:val="FollowedHyperlink"/>
    <w:basedOn w:val="DefaultParagraphFont"/>
    <w:rsid w:val="003B5BE0"/>
    <w:rPr>
      <w:color w:val="800080" w:themeColor="followedHyperlink"/>
      <w:u w:val="single"/>
    </w:rPr>
  </w:style>
  <w:style w:type="table" w:styleId="TableGrid">
    <w:name w:val="Table Grid"/>
    <w:basedOn w:val="TableNormal"/>
    <w:rsid w:val="00BD5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387794">
      <w:bodyDiv w:val="1"/>
      <w:marLeft w:val="0"/>
      <w:marRight w:val="0"/>
      <w:marTop w:val="0"/>
      <w:marBottom w:val="0"/>
      <w:divBdr>
        <w:top w:val="none" w:sz="0" w:space="0" w:color="auto"/>
        <w:left w:val="none" w:sz="0" w:space="0" w:color="auto"/>
        <w:bottom w:val="none" w:sz="0" w:space="0" w:color="auto"/>
        <w:right w:val="none" w:sz="0" w:space="0" w:color="auto"/>
      </w:divBdr>
    </w:div>
    <w:div w:id="211616722">
      <w:bodyDiv w:val="1"/>
      <w:marLeft w:val="0"/>
      <w:marRight w:val="0"/>
      <w:marTop w:val="0"/>
      <w:marBottom w:val="0"/>
      <w:divBdr>
        <w:top w:val="none" w:sz="0" w:space="0" w:color="auto"/>
        <w:left w:val="none" w:sz="0" w:space="0" w:color="auto"/>
        <w:bottom w:val="none" w:sz="0" w:space="0" w:color="auto"/>
        <w:right w:val="none" w:sz="0" w:space="0" w:color="auto"/>
      </w:divBdr>
    </w:div>
    <w:div w:id="468210765">
      <w:bodyDiv w:val="1"/>
      <w:marLeft w:val="0"/>
      <w:marRight w:val="0"/>
      <w:marTop w:val="0"/>
      <w:marBottom w:val="0"/>
      <w:divBdr>
        <w:top w:val="none" w:sz="0" w:space="0" w:color="auto"/>
        <w:left w:val="none" w:sz="0" w:space="0" w:color="auto"/>
        <w:bottom w:val="none" w:sz="0" w:space="0" w:color="auto"/>
        <w:right w:val="none" w:sz="0" w:space="0" w:color="auto"/>
      </w:divBdr>
    </w:div>
    <w:div w:id="495343387">
      <w:bodyDiv w:val="1"/>
      <w:marLeft w:val="0"/>
      <w:marRight w:val="0"/>
      <w:marTop w:val="0"/>
      <w:marBottom w:val="0"/>
      <w:divBdr>
        <w:top w:val="none" w:sz="0" w:space="0" w:color="auto"/>
        <w:left w:val="none" w:sz="0" w:space="0" w:color="auto"/>
        <w:bottom w:val="none" w:sz="0" w:space="0" w:color="auto"/>
        <w:right w:val="none" w:sz="0" w:space="0" w:color="auto"/>
      </w:divBdr>
    </w:div>
    <w:div w:id="508983271">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50325630">
      <w:bodyDiv w:val="1"/>
      <w:marLeft w:val="0"/>
      <w:marRight w:val="0"/>
      <w:marTop w:val="0"/>
      <w:marBottom w:val="0"/>
      <w:divBdr>
        <w:top w:val="none" w:sz="0" w:space="0" w:color="auto"/>
        <w:left w:val="none" w:sz="0" w:space="0" w:color="auto"/>
        <w:bottom w:val="none" w:sz="0" w:space="0" w:color="auto"/>
        <w:right w:val="none" w:sz="0" w:space="0" w:color="auto"/>
      </w:divBdr>
    </w:div>
    <w:div w:id="684090959">
      <w:bodyDiv w:val="1"/>
      <w:marLeft w:val="0"/>
      <w:marRight w:val="0"/>
      <w:marTop w:val="0"/>
      <w:marBottom w:val="0"/>
      <w:divBdr>
        <w:top w:val="none" w:sz="0" w:space="0" w:color="auto"/>
        <w:left w:val="none" w:sz="0" w:space="0" w:color="auto"/>
        <w:bottom w:val="none" w:sz="0" w:space="0" w:color="auto"/>
        <w:right w:val="none" w:sz="0" w:space="0" w:color="auto"/>
      </w:divBdr>
    </w:div>
    <w:div w:id="724329120">
      <w:bodyDiv w:val="1"/>
      <w:marLeft w:val="0"/>
      <w:marRight w:val="0"/>
      <w:marTop w:val="0"/>
      <w:marBottom w:val="0"/>
      <w:divBdr>
        <w:top w:val="none" w:sz="0" w:space="0" w:color="auto"/>
        <w:left w:val="none" w:sz="0" w:space="0" w:color="auto"/>
        <w:bottom w:val="none" w:sz="0" w:space="0" w:color="auto"/>
        <w:right w:val="none" w:sz="0" w:space="0" w:color="auto"/>
      </w:divBdr>
    </w:div>
    <w:div w:id="883061726">
      <w:bodyDiv w:val="1"/>
      <w:marLeft w:val="0"/>
      <w:marRight w:val="0"/>
      <w:marTop w:val="0"/>
      <w:marBottom w:val="0"/>
      <w:divBdr>
        <w:top w:val="none" w:sz="0" w:space="0" w:color="auto"/>
        <w:left w:val="none" w:sz="0" w:space="0" w:color="auto"/>
        <w:bottom w:val="none" w:sz="0" w:space="0" w:color="auto"/>
        <w:right w:val="none" w:sz="0" w:space="0" w:color="auto"/>
      </w:divBdr>
    </w:div>
    <w:div w:id="961496598">
      <w:bodyDiv w:val="1"/>
      <w:marLeft w:val="0"/>
      <w:marRight w:val="0"/>
      <w:marTop w:val="0"/>
      <w:marBottom w:val="0"/>
      <w:divBdr>
        <w:top w:val="none" w:sz="0" w:space="0" w:color="auto"/>
        <w:left w:val="none" w:sz="0" w:space="0" w:color="auto"/>
        <w:bottom w:val="none" w:sz="0" w:space="0" w:color="auto"/>
        <w:right w:val="none" w:sz="0" w:space="0" w:color="auto"/>
      </w:divBdr>
    </w:div>
    <w:div w:id="1140459532">
      <w:bodyDiv w:val="1"/>
      <w:marLeft w:val="0"/>
      <w:marRight w:val="0"/>
      <w:marTop w:val="0"/>
      <w:marBottom w:val="0"/>
      <w:divBdr>
        <w:top w:val="none" w:sz="0" w:space="0" w:color="auto"/>
        <w:left w:val="none" w:sz="0" w:space="0" w:color="auto"/>
        <w:bottom w:val="none" w:sz="0" w:space="0" w:color="auto"/>
        <w:right w:val="none" w:sz="0" w:space="0" w:color="auto"/>
      </w:divBdr>
    </w:div>
    <w:div w:id="1246839578">
      <w:bodyDiv w:val="1"/>
      <w:marLeft w:val="0"/>
      <w:marRight w:val="0"/>
      <w:marTop w:val="0"/>
      <w:marBottom w:val="0"/>
      <w:divBdr>
        <w:top w:val="none" w:sz="0" w:space="0" w:color="auto"/>
        <w:left w:val="none" w:sz="0" w:space="0" w:color="auto"/>
        <w:bottom w:val="none" w:sz="0" w:space="0" w:color="auto"/>
        <w:right w:val="none" w:sz="0" w:space="0" w:color="auto"/>
      </w:divBdr>
    </w:div>
    <w:div w:id="1312708900">
      <w:bodyDiv w:val="1"/>
      <w:marLeft w:val="0"/>
      <w:marRight w:val="0"/>
      <w:marTop w:val="0"/>
      <w:marBottom w:val="0"/>
      <w:divBdr>
        <w:top w:val="none" w:sz="0" w:space="0" w:color="auto"/>
        <w:left w:val="none" w:sz="0" w:space="0" w:color="auto"/>
        <w:bottom w:val="none" w:sz="0" w:space="0" w:color="auto"/>
        <w:right w:val="none" w:sz="0" w:space="0" w:color="auto"/>
      </w:divBdr>
    </w:div>
    <w:div w:id="1419908499">
      <w:bodyDiv w:val="1"/>
      <w:marLeft w:val="0"/>
      <w:marRight w:val="0"/>
      <w:marTop w:val="0"/>
      <w:marBottom w:val="0"/>
      <w:divBdr>
        <w:top w:val="none" w:sz="0" w:space="0" w:color="auto"/>
        <w:left w:val="none" w:sz="0" w:space="0" w:color="auto"/>
        <w:bottom w:val="none" w:sz="0" w:space="0" w:color="auto"/>
        <w:right w:val="none" w:sz="0" w:space="0" w:color="auto"/>
      </w:divBdr>
    </w:div>
    <w:div w:id="1498381079">
      <w:bodyDiv w:val="1"/>
      <w:marLeft w:val="0"/>
      <w:marRight w:val="0"/>
      <w:marTop w:val="0"/>
      <w:marBottom w:val="0"/>
      <w:divBdr>
        <w:top w:val="none" w:sz="0" w:space="0" w:color="auto"/>
        <w:left w:val="none" w:sz="0" w:space="0" w:color="auto"/>
        <w:bottom w:val="none" w:sz="0" w:space="0" w:color="auto"/>
        <w:right w:val="none" w:sz="0" w:space="0" w:color="auto"/>
      </w:divBdr>
    </w:div>
    <w:div w:id="1601840084">
      <w:bodyDiv w:val="1"/>
      <w:marLeft w:val="0"/>
      <w:marRight w:val="0"/>
      <w:marTop w:val="0"/>
      <w:marBottom w:val="0"/>
      <w:divBdr>
        <w:top w:val="none" w:sz="0" w:space="0" w:color="auto"/>
        <w:left w:val="none" w:sz="0" w:space="0" w:color="auto"/>
        <w:bottom w:val="none" w:sz="0" w:space="0" w:color="auto"/>
        <w:right w:val="none" w:sz="0" w:space="0" w:color="auto"/>
      </w:divBdr>
    </w:div>
    <w:div w:id="1605258759">
      <w:bodyDiv w:val="1"/>
      <w:marLeft w:val="0"/>
      <w:marRight w:val="0"/>
      <w:marTop w:val="0"/>
      <w:marBottom w:val="0"/>
      <w:divBdr>
        <w:top w:val="none" w:sz="0" w:space="0" w:color="auto"/>
        <w:left w:val="none" w:sz="0" w:space="0" w:color="auto"/>
        <w:bottom w:val="none" w:sz="0" w:space="0" w:color="auto"/>
        <w:right w:val="none" w:sz="0" w:space="0" w:color="auto"/>
      </w:divBdr>
    </w:div>
    <w:div w:id="1711034570">
      <w:bodyDiv w:val="1"/>
      <w:marLeft w:val="0"/>
      <w:marRight w:val="0"/>
      <w:marTop w:val="0"/>
      <w:marBottom w:val="0"/>
      <w:divBdr>
        <w:top w:val="none" w:sz="0" w:space="0" w:color="auto"/>
        <w:left w:val="none" w:sz="0" w:space="0" w:color="auto"/>
        <w:bottom w:val="none" w:sz="0" w:space="0" w:color="auto"/>
        <w:right w:val="none" w:sz="0" w:space="0" w:color="auto"/>
      </w:divBdr>
    </w:div>
    <w:div w:id="1876846638">
      <w:bodyDiv w:val="1"/>
      <w:marLeft w:val="0"/>
      <w:marRight w:val="0"/>
      <w:marTop w:val="0"/>
      <w:marBottom w:val="0"/>
      <w:divBdr>
        <w:top w:val="none" w:sz="0" w:space="0" w:color="auto"/>
        <w:left w:val="none" w:sz="0" w:space="0" w:color="auto"/>
        <w:bottom w:val="none" w:sz="0" w:space="0" w:color="auto"/>
        <w:right w:val="none" w:sz="0" w:space="0" w:color="auto"/>
      </w:divBdr>
    </w:div>
    <w:div w:id="1903179483">
      <w:bodyDiv w:val="1"/>
      <w:marLeft w:val="0"/>
      <w:marRight w:val="0"/>
      <w:marTop w:val="0"/>
      <w:marBottom w:val="0"/>
      <w:divBdr>
        <w:top w:val="none" w:sz="0" w:space="0" w:color="auto"/>
        <w:left w:val="none" w:sz="0" w:space="0" w:color="auto"/>
        <w:bottom w:val="none" w:sz="0" w:space="0" w:color="auto"/>
        <w:right w:val="none" w:sz="0" w:space="0" w:color="auto"/>
      </w:divBdr>
    </w:div>
    <w:div w:id="2069258580">
      <w:bodyDiv w:val="1"/>
      <w:marLeft w:val="0"/>
      <w:marRight w:val="0"/>
      <w:marTop w:val="0"/>
      <w:marBottom w:val="0"/>
      <w:divBdr>
        <w:top w:val="none" w:sz="0" w:space="0" w:color="auto"/>
        <w:left w:val="none" w:sz="0" w:space="0" w:color="auto"/>
        <w:bottom w:val="none" w:sz="0" w:space="0" w:color="auto"/>
        <w:right w:val="none" w:sz="0" w:space="0" w:color="auto"/>
      </w:divBdr>
    </w:div>
    <w:div w:id="211866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mppmu.mpg.de/indico/materialDisplay.py?contribId=0&amp;materialId=slides&amp;confId=1331" TargetMode="External"/><Relationship Id="rId13" Type="http://schemas.openxmlformats.org/officeDocument/2006/relationships/hyperlink" Target="http://indico.mppmu.mpg.de/indico/getFile.py/access?contribId=1&amp;resId=0&amp;materialId=slides&amp;confId=1331" TargetMode="Externa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dico.mppmu.mpg.de/indico/materialDisplay.py?contribId=1&amp;materialId=slides&amp;confId=1331" TargetMode="External"/><Relationship Id="rId17" Type="http://schemas.openxmlformats.org/officeDocument/2006/relationships/hyperlink" Target="http://indico.mppmu.mpg.de/indico/getFile.py/access?subContId=0&amp;contribId=2&amp;resId=0&amp;materialId=slides&amp;confId=1331" TargetMode="External"/><Relationship Id="rId2" Type="http://schemas.openxmlformats.org/officeDocument/2006/relationships/styles" Target="styles.xml"/><Relationship Id="rId16" Type="http://schemas.openxmlformats.org/officeDocument/2006/relationships/hyperlink" Target="http://indico.mppmu.mpg.de/indico/materialDisplay.py?subContId=0&amp;contribId=2&amp;materialId=slides&amp;confId=133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dico.mppmu.mpg.de/indico/conferenceDisplay.py?confId=1331#top" TargetMode="External"/><Relationship Id="rId11" Type="http://schemas.openxmlformats.org/officeDocument/2006/relationships/image" Target="media/image3.png"/><Relationship Id="rId5" Type="http://schemas.openxmlformats.org/officeDocument/2006/relationships/hyperlink" Target="http://indico.mppmu.mpg.de/indico/conferenceDisplay.py?confId=1331" TargetMode="External"/><Relationship Id="rId15" Type="http://schemas.openxmlformats.org/officeDocument/2006/relationships/hyperlink" Target="http://indico.mppmu.mpg.de/indico/getFile.py/access?contribId=3&amp;resId=0&amp;materialId=slides&amp;confId=1331" TargetMode="External"/><Relationship Id="rId10" Type="http://schemas.openxmlformats.org/officeDocument/2006/relationships/hyperlink" Target="http://indico.mppmu.mpg.de/indico/getFile.py/access?contribId=0&amp;resId=0&amp;materialId=slides&amp;confId=133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indico.mppmu.mpg.de/indico/materialDisplay.py?contribId=3&amp;materialId=slides&amp;confId=1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4356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Belle II PXD EVO Meeting</vt:lpstr>
      <vt:lpstr>Belle II PXD EVO Meeting</vt:lpstr>
    </vt:vector>
  </TitlesOfParts>
  <Company/>
  <LinksUpToDate>false</LinksUpToDate>
  <CharactersWithSpaces>5037</CharactersWithSpaces>
  <SharedDoc>false</SharedDoc>
  <HLinks>
    <vt:vector size="120" baseType="variant">
      <vt:variant>
        <vt:i4>8257575</vt:i4>
      </vt:variant>
      <vt:variant>
        <vt:i4>114</vt:i4>
      </vt:variant>
      <vt:variant>
        <vt:i4>0</vt:i4>
      </vt:variant>
      <vt:variant>
        <vt:i4>5</vt:i4>
      </vt:variant>
      <vt:variant>
        <vt:lpwstr>http://indico.mppmu.mpg.de/indico/getFile.py/access?contribId=3&amp;resId=0&amp;materialId=0&amp;confId=814</vt:lpwstr>
      </vt:variant>
      <vt:variant>
        <vt:lpwstr/>
      </vt:variant>
      <vt:variant>
        <vt:i4>6226010</vt:i4>
      </vt:variant>
      <vt:variant>
        <vt:i4>108</vt:i4>
      </vt:variant>
      <vt:variant>
        <vt:i4>0</vt:i4>
      </vt:variant>
      <vt:variant>
        <vt:i4>5</vt:i4>
      </vt:variant>
      <vt:variant>
        <vt:lpwstr>http://indico.mppmu.mpg.de/indico/materialDisplay.py?contribId=3&amp;materialId=0&amp;confId=814</vt:lpwstr>
      </vt:variant>
      <vt:variant>
        <vt:lpwstr/>
      </vt:variant>
      <vt:variant>
        <vt:i4>2818101</vt:i4>
      </vt:variant>
      <vt:variant>
        <vt:i4>102</vt:i4>
      </vt:variant>
      <vt:variant>
        <vt:i4>0</vt:i4>
      </vt:variant>
      <vt:variant>
        <vt:i4>5</vt:i4>
      </vt:variant>
      <vt:variant>
        <vt:lpwstr>http://indico.mppmu.mpg.de/indico/contributionDisplay.py/submit?contribId=3&amp;confId=814</vt:lpwstr>
      </vt:variant>
      <vt:variant>
        <vt:lpwstr/>
      </vt:variant>
      <vt:variant>
        <vt:i4>5308507</vt:i4>
      </vt:variant>
      <vt:variant>
        <vt:i4>96</vt:i4>
      </vt:variant>
      <vt:variant>
        <vt:i4>0</vt:i4>
      </vt:variant>
      <vt:variant>
        <vt:i4>5</vt:i4>
      </vt:variant>
      <vt:variant>
        <vt:lpwstr>http://indico.mppmu.mpg.de/indico/contributionDisplay.py/writeMinutes?contribId=3&amp;confId=814</vt:lpwstr>
      </vt:variant>
      <vt:variant>
        <vt:lpwstr/>
      </vt:variant>
      <vt:variant>
        <vt:i4>327748</vt:i4>
      </vt:variant>
      <vt:variant>
        <vt:i4>90</vt:i4>
      </vt:variant>
      <vt:variant>
        <vt:i4>0</vt:i4>
      </vt:variant>
      <vt:variant>
        <vt:i4>5</vt:i4>
      </vt:variant>
      <vt:variant>
        <vt:lpwstr>http://indico.mppmu.mpg.de/indico/contributionModification.py?contribId=3&amp;confId=814</vt:lpwstr>
      </vt:variant>
      <vt:variant>
        <vt:lpwstr/>
      </vt:variant>
      <vt:variant>
        <vt:i4>6160474</vt:i4>
      </vt:variant>
      <vt:variant>
        <vt:i4>84</vt:i4>
      </vt:variant>
      <vt:variant>
        <vt:i4>0</vt:i4>
      </vt:variant>
      <vt:variant>
        <vt:i4>5</vt:i4>
      </vt:variant>
      <vt:variant>
        <vt:lpwstr>http://indico.mppmu.mpg.de/indico/materialDisplay.py?contribId=2&amp;materialId=0&amp;confId=814</vt:lpwstr>
      </vt:variant>
      <vt:variant>
        <vt:lpwstr/>
      </vt:variant>
      <vt:variant>
        <vt:i4>2818100</vt:i4>
      </vt:variant>
      <vt:variant>
        <vt:i4>78</vt:i4>
      </vt:variant>
      <vt:variant>
        <vt:i4>0</vt:i4>
      </vt:variant>
      <vt:variant>
        <vt:i4>5</vt:i4>
      </vt:variant>
      <vt:variant>
        <vt:lpwstr>http://indico.mppmu.mpg.de/indico/contributionDisplay.py/submit?contribId=2&amp;confId=814</vt:lpwstr>
      </vt:variant>
      <vt:variant>
        <vt:lpwstr/>
      </vt:variant>
      <vt:variant>
        <vt:i4>5308506</vt:i4>
      </vt:variant>
      <vt:variant>
        <vt:i4>72</vt:i4>
      </vt:variant>
      <vt:variant>
        <vt:i4>0</vt:i4>
      </vt:variant>
      <vt:variant>
        <vt:i4>5</vt:i4>
      </vt:variant>
      <vt:variant>
        <vt:lpwstr>http://indico.mppmu.mpg.de/indico/contributionDisplay.py/writeMinutes?contribId=2&amp;confId=814</vt:lpwstr>
      </vt:variant>
      <vt:variant>
        <vt:lpwstr/>
      </vt:variant>
      <vt:variant>
        <vt:i4>327749</vt:i4>
      </vt:variant>
      <vt:variant>
        <vt:i4>66</vt:i4>
      </vt:variant>
      <vt:variant>
        <vt:i4>0</vt:i4>
      </vt:variant>
      <vt:variant>
        <vt:i4>5</vt:i4>
      </vt:variant>
      <vt:variant>
        <vt:lpwstr>http://indico.mppmu.mpg.de/indico/contributionModification.py?contribId=2&amp;confId=814</vt:lpwstr>
      </vt:variant>
      <vt:variant>
        <vt:lpwstr/>
      </vt:variant>
      <vt:variant>
        <vt:i4>8257573</vt:i4>
      </vt:variant>
      <vt:variant>
        <vt:i4>60</vt:i4>
      </vt:variant>
      <vt:variant>
        <vt:i4>0</vt:i4>
      </vt:variant>
      <vt:variant>
        <vt:i4>5</vt:i4>
      </vt:variant>
      <vt:variant>
        <vt:lpwstr>http://indico.mppmu.mpg.de/indico/getFile.py/access?contribId=1&amp;resId=0&amp;materialId=0&amp;confId=814</vt:lpwstr>
      </vt:variant>
      <vt:variant>
        <vt:lpwstr/>
      </vt:variant>
      <vt:variant>
        <vt:i4>6094938</vt:i4>
      </vt:variant>
      <vt:variant>
        <vt:i4>54</vt:i4>
      </vt:variant>
      <vt:variant>
        <vt:i4>0</vt:i4>
      </vt:variant>
      <vt:variant>
        <vt:i4>5</vt:i4>
      </vt:variant>
      <vt:variant>
        <vt:lpwstr>http://indico.mppmu.mpg.de/indico/materialDisplay.py?contribId=1&amp;materialId=0&amp;confId=814</vt:lpwstr>
      </vt:variant>
      <vt:variant>
        <vt:lpwstr/>
      </vt:variant>
      <vt:variant>
        <vt:i4>2818103</vt:i4>
      </vt:variant>
      <vt:variant>
        <vt:i4>48</vt:i4>
      </vt:variant>
      <vt:variant>
        <vt:i4>0</vt:i4>
      </vt:variant>
      <vt:variant>
        <vt:i4>5</vt:i4>
      </vt:variant>
      <vt:variant>
        <vt:lpwstr>http://indico.mppmu.mpg.de/indico/contributionDisplay.py/submit?contribId=1&amp;confId=814</vt:lpwstr>
      </vt:variant>
      <vt:variant>
        <vt:lpwstr/>
      </vt:variant>
      <vt:variant>
        <vt:i4>5308505</vt:i4>
      </vt:variant>
      <vt:variant>
        <vt:i4>42</vt:i4>
      </vt:variant>
      <vt:variant>
        <vt:i4>0</vt:i4>
      </vt:variant>
      <vt:variant>
        <vt:i4>5</vt:i4>
      </vt:variant>
      <vt:variant>
        <vt:lpwstr>http://indico.mppmu.mpg.de/indico/contributionDisplay.py/writeMinutes?contribId=1&amp;confId=814</vt:lpwstr>
      </vt:variant>
      <vt:variant>
        <vt:lpwstr/>
      </vt:variant>
      <vt:variant>
        <vt:i4>327750</vt:i4>
      </vt:variant>
      <vt:variant>
        <vt:i4>36</vt:i4>
      </vt:variant>
      <vt:variant>
        <vt:i4>0</vt:i4>
      </vt:variant>
      <vt:variant>
        <vt:i4>5</vt:i4>
      </vt:variant>
      <vt:variant>
        <vt:lpwstr>http://indico.mppmu.mpg.de/indico/contributionModification.py?contribId=1&amp;confId=814</vt:lpwstr>
      </vt:variant>
      <vt:variant>
        <vt:lpwstr/>
      </vt:variant>
      <vt:variant>
        <vt:i4>1966148</vt:i4>
      </vt:variant>
      <vt:variant>
        <vt:i4>30</vt:i4>
      </vt:variant>
      <vt:variant>
        <vt:i4>0</vt:i4>
      </vt:variant>
      <vt:variant>
        <vt:i4>5</vt:i4>
      </vt:variant>
      <vt:variant>
        <vt:lpwstr>http://indico.mppmu.mpg.de/indico/getFile.py/access?contribId=0&amp;resId=0&amp;materialId=slides&amp;confId=814</vt:lpwstr>
      </vt:variant>
      <vt:variant>
        <vt:lpwstr/>
      </vt:variant>
      <vt:variant>
        <vt:i4>524302</vt:i4>
      </vt:variant>
      <vt:variant>
        <vt:i4>24</vt:i4>
      </vt:variant>
      <vt:variant>
        <vt:i4>0</vt:i4>
      </vt:variant>
      <vt:variant>
        <vt:i4>5</vt:i4>
      </vt:variant>
      <vt:variant>
        <vt:lpwstr>http://indico.mppmu.mpg.de/indico/materialDisplay.py?contribId=0&amp;materialId=slides&amp;confId=814</vt:lpwstr>
      </vt:variant>
      <vt:variant>
        <vt:lpwstr/>
      </vt:variant>
      <vt:variant>
        <vt:i4>2818102</vt:i4>
      </vt:variant>
      <vt:variant>
        <vt:i4>18</vt:i4>
      </vt:variant>
      <vt:variant>
        <vt:i4>0</vt:i4>
      </vt:variant>
      <vt:variant>
        <vt:i4>5</vt:i4>
      </vt:variant>
      <vt:variant>
        <vt:lpwstr>http://indico.mppmu.mpg.de/indico/contributionDisplay.py/submit?contribId=0&amp;confId=814</vt:lpwstr>
      </vt:variant>
      <vt:variant>
        <vt:lpwstr/>
      </vt:variant>
      <vt:variant>
        <vt:i4>5308504</vt:i4>
      </vt:variant>
      <vt:variant>
        <vt:i4>12</vt:i4>
      </vt:variant>
      <vt:variant>
        <vt:i4>0</vt:i4>
      </vt:variant>
      <vt:variant>
        <vt:i4>5</vt:i4>
      </vt:variant>
      <vt:variant>
        <vt:lpwstr>http://indico.mppmu.mpg.de/indico/contributionDisplay.py/writeMinutes?contribId=0&amp;confId=814</vt:lpwstr>
      </vt:variant>
      <vt:variant>
        <vt:lpwstr/>
      </vt:variant>
      <vt:variant>
        <vt:i4>327751</vt:i4>
      </vt:variant>
      <vt:variant>
        <vt:i4>6</vt:i4>
      </vt:variant>
      <vt:variant>
        <vt:i4>0</vt:i4>
      </vt:variant>
      <vt:variant>
        <vt:i4>5</vt:i4>
      </vt:variant>
      <vt:variant>
        <vt:lpwstr>http://indico.mppmu.mpg.de/indico/contributionModification.py?contribId=0&amp;confId=814</vt:lpwstr>
      </vt:variant>
      <vt:variant>
        <vt:lpwstr/>
      </vt:variant>
      <vt:variant>
        <vt:i4>7995426</vt:i4>
      </vt:variant>
      <vt:variant>
        <vt:i4>0</vt:i4>
      </vt:variant>
      <vt:variant>
        <vt:i4>0</vt:i4>
      </vt:variant>
      <vt:variant>
        <vt:i4>5</vt:i4>
      </vt:variant>
      <vt:variant>
        <vt:lpwstr>http://indico.mppmu.mpg.de/indico/conferenceDisplay.py?confId=814</vt:lpwstr>
      </vt:variant>
      <vt:variant>
        <vt:lpwstr>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Belle II PXD EVO Meeting</dc:title>
  <dc:creator>moser</dc:creator>
  <cp:lastModifiedBy>moser</cp:lastModifiedBy>
  <cp:revision>16</cp:revision>
  <cp:lastPrinted>2011-06-01T09:23:00Z</cp:lastPrinted>
  <dcterms:created xsi:type="dcterms:W3CDTF">2011-06-22T09:56:00Z</dcterms:created>
  <dcterms:modified xsi:type="dcterms:W3CDTF">2011-07-28T13:22:00Z</dcterms:modified>
</cp:coreProperties>
</file>