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DE" w:rsidRDefault="007419DE">
      <w:pPr>
        <w:rPr>
          <w:lang w:val="en-GB"/>
        </w:rPr>
      </w:pPr>
    </w:p>
    <w:p w:rsidR="007419DE" w:rsidRDefault="007419DE">
      <w:pPr>
        <w:rPr>
          <w:lang w:val="en-GB"/>
        </w:rPr>
      </w:pPr>
    </w:p>
    <w:p w:rsidR="00980731" w:rsidRPr="007419DE" w:rsidRDefault="00D83971">
      <w:pPr>
        <w:rPr>
          <w:b/>
          <w:lang w:val="en-GB"/>
        </w:rPr>
      </w:pPr>
      <w:r w:rsidRPr="007419DE">
        <w:rPr>
          <w:b/>
          <w:lang w:val="en-GB"/>
        </w:rPr>
        <w:t>Minutes of the technical board meeting, February 13, 2014</w:t>
      </w:r>
    </w:p>
    <w:p w:rsidR="00D83971" w:rsidRDefault="00D83971">
      <w:pPr>
        <w:rPr>
          <w:lang w:val="en-GB"/>
        </w:rPr>
      </w:pPr>
      <w:r>
        <w:rPr>
          <w:lang w:val="en-GB"/>
        </w:rPr>
        <w:t xml:space="preserve">Topic:  Assembly of the next EMCMs and PXD6 </w:t>
      </w:r>
    </w:p>
    <w:p w:rsidR="00D83971" w:rsidRDefault="00D83971">
      <w:pPr>
        <w:rPr>
          <w:lang w:val="en-GB"/>
        </w:rPr>
      </w:pPr>
      <w:r>
        <w:rPr>
          <w:lang w:val="en-GB"/>
        </w:rPr>
        <w:t xml:space="preserve">Present: Carlos Marinas, Carsten Niebuhr, Christian Kiesling, Christian Koffmane, Christian </w:t>
      </w:r>
      <w:proofErr w:type="spellStart"/>
      <w:r>
        <w:rPr>
          <w:lang w:val="en-GB"/>
        </w:rPr>
        <w:t>Kreidl</w:t>
      </w:r>
      <w:proofErr w:type="spellEnd"/>
      <w:r>
        <w:rPr>
          <w:lang w:val="en-GB"/>
        </w:rPr>
        <w:t xml:space="preserve">, Hans Krüger, Laci Andricek, Manfred </w:t>
      </w:r>
      <w:proofErr w:type="spellStart"/>
      <w:r>
        <w:rPr>
          <w:lang w:val="en-GB"/>
        </w:rPr>
        <w:t>Valentan</w:t>
      </w:r>
      <w:proofErr w:type="spellEnd"/>
      <w:r>
        <w:rPr>
          <w:lang w:val="en-GB"/>
        </w:rPr>
        <w:t>, Rainer Richter, Hans-Günther Moser</w:t>
      </w:r>
    </w:p>
    <w:p w:rsidR="00D83971" w:rsidRDefault="00D83971">
      <w:pPr>
        <w:rPr>
          <w:lang w:val="en-GB"/>
        </w:rPr>
      </w:pPr>
    </w:p>
    <w:p w:rsidR="00D83971" w:rsidRDefault="00D83971" w:rsidP="00D83971">
      <w:pPr>
        <w:pStyle w:val="Listenabsatz"/>
        <w:numPr>
          <w:ilvl w:val="0"/>
          <w:numId w:val="1"/>
        </w:numPr>
        <w:rPr>
          <w:lang w:val="en-GB"/>
        </w:rPr>
      </w:pPr>
      <w:r>
        <w:rPr>
          <w:lang w:val="en-GB"/>
        </w:rPr>
        <w:t>Status of the existing EMCMs. Four have been assembled so far, all of them have defects. Mostly the switchers have problems.  Some tests can still be performed (test of the DHP-DHH link with P4-1) and should be done before new EMCMs become available</w:t>
      </w:r>
    </w:p>
    <w:p w:rsidR="0094163C" w:rsidRDefault="0094163C" w:rsidP="0094163C">
      <w:pPr>
        <w:pStyle w:val="Listenabsatz"/>
        <w:rPr>
          <w:lang w:val="en-GB"/>
        </w:rPr>
      </w:pPr>
    </w:p>
    <w:p w:rsidR="00D83971" w:rsidRDefault="00D83971" w:rsidP="00D83971">
      <w:pPr>
        <w:pStyle w:val="Listenabsatz"/>
        <w:numPr>
          <w:ilvl w:val="0"/>
          <w:numId w:val="1"/>
        </w:numPr>
        <w:rPr>
          <w:lang w:val="en-GB"/>
        </w:rPr>
      </w:pPr>
      <w:r>
        <w:rPr>
          <w:lang w:val="en-GB"/>
        </w:rPr>
        <w:t>Availability of components:</w:t>
      </w:r>
    </w:p>
    <w:p w:rsidR="00D83971" w:rsidRDefault="00D83971" w:rsidP="00D83971">
      <w:pPr>
        <w:pStyle w:val="Listenabsatz"/>
        <w:ind w:left="1416"/>
        <w:rPr>
          <w:lang w:val="en-GB"/>
        </w:rPr>
      </w:pPr>
      <w:r>
        <w:rPr>
          <w:lang w:val="en-GB"/>
        </w:rPr>
        <w:t>Switcher:</w:t>
      </w:r>
    </w:p>
    <w:tbl>
      <w:tblPr>
        <w:tblStyle w:val="Tabellenraster"/>
        <w:tblW w:w="0" w:type="auto"/>
        <w:tblInd w:w="1416" w:type="dxa"/>
        <w:tblLook w:val="04A0" w:firstRow="1" w:lastRow="0" w:firstColumn="1" w:lastColumn="0" w:noHBand="0" w:noVBand="1"/>
      </w:tblPr>
      <w:tblGrid>
        <w:gridCol w:w="2604"/>
        <w:gridCol w:w="2648"/>
        <w:gridCol w:w="2620"/>
      </w:tblGrid>
      <w:tr w:rsidR="00D83971" w:rsidTr="009E1998">
        <w:tc>
          <w:tcPr>
            <w:tcW w:w="2604" w:type="dxa"/>
          </w:tcPr>
          <w:p w:rsidR="00D83971" w:rsidRDefault="00D83971" w:rsidP="00D83971">
            <w:pPr>
              <w:pStyle w:val="Listenabsatz"/>
              <w:ind w:left="0"/>
              <w:rPr>
                <w:lang w:val="en-GB"/>
              </w:rPr>
            </w:pPr>
            <w:r>
              <w:rPr>
                <w:lang w:val="en-GB"/>
              </w:rPr>
              <w:t>Version</w:t>
            </w:r>
          </w:p>
        </w:tc>
        <w:tc>
          <w:tcPr>
            <w:tcW w:w="2648" w:type="dxa"/>
          </w:tcPr>
          <w:p w:rsidR="00D83971" w:rsidRDefault="00D83971" w:rsidP="00D83971">
            <w:pPr>
              <w:pStyle w:val="Listenabsatz"/>
              <w:ind w:left="0"/>
              <w:rPr>
                <w:lang w:val="en-GB"/>
              </w:rPr>
            </w:pPr>
            <w:r>
              <w:rPr>
                <w:lang w:val="en-GB"/>
              </w:rPr>
              <w:t>Untested, no bumps</w:t>
            </w:r>
          </w:p>
        </w:tc>
        <w:tc>
          <w:tcPr>
            <w:tcW w:w="2620" w:type="dxa"/>
          </w:tcPr>
          <w:p w:rsidR="00D83971" w:rsidRDefault="00D83971" w:rsidP="00D83971">
            <w:pPr>
              <w:pStyle w:val="Listenabsatz"/>
              <w:ind w:left="0"/>
              <w:rPr>
                <w:lang w:val="en-GB"/>
              </w:rPr>
            </w:pPr>
            <w:r>
              <w:rPr>
                <w:lang w:val="en-GB"/>
              </w:rPr>
              <w:t>Bumped and tested</w:t>
            </w:r>
          </w:p>
        </w:tc>
      </w:tr>
      <w:tr w:rsidR="00D83971" w:rsidTr="009E1998">
        <w:tc>
          <w:tcPr>
            <w:tcW w:w="2604" w:type="dxa"/>
          </w:tcPr>
          <w:p w:rsidR="00D83971" w:rsidRDefault="00D83971" w:rsidP="00D83971">
            <w:pPr>
              <w:pStyle w:val="Listenabsatz"/>
              <w:ind w:left="0"/>
              <w:rPr>
                <w:lang w:val="en-GB"/>
              </w:rPr>
            </w:pPr>
            <w:r>
              <w:rPr>
                <w:lang w:val="en-GB"/>
              </w:rPr>
              <w:t>B18V1</w:t>
            </w:r>
          </w:p>
        </w:tc>
        <w:tc>
          <w:tcPr>
            <w:tcW w:w="2648" w:type="dxa"/>
          </w:tcPr>
          <w:p w:rsidR="00D83971" w:rsidRDefault="00D83971" w:rsidP="00D83971">
            <w:pPr>
              <w:pStyle w:val="Listenabsatz"/>
              <w:ind w:left="0"/>
              <w:rPr>
                <w:lang w:val="en-GB"/>
              </w:rPr>
            </w:pPr>
            <w:r>
              <w:rPr>
                <w:lang w:val="en-GB"/>
              </w:rPr>
              <w:t>45</w:t>
            </w:r>
          </w:p>
        </w:tc>
        <w:tc>
          <w:tcPr>
            <w:tcW w:w="2620" w:type="dxa"/>
          </w:tcPr>
          <w:p w:rsidR="00D83971" w:rsidRDefault="00D83971" w:rsidP="00D83971">
            <w:pPr>
              <w:pStyle w:val="Listenabsatz"/>
              <w:ind w:left="0"/>
              <w:rPr>
                <w:lang w:val="en-GB"/>
              </w:rPr>
            </w:pPr>
            <w:r>
              <w:rPr>
                <w:lang w:val="en-GB"/>
              </w:rPr>
              <w:t>72</w:t>
            </w:r>
          </w:p>
        </w:tc>
      </w:tr>
      <w:tr w:rsidR="00D83971" w:rsidTr="009E1998">
        <w:tc>
          <w:tcPr>
            <w:tcW w:w="2604" w:type="dxa"/>
          </w:tcPr>
          <w:p w:rsidR="00D83971" w:rsidRDefault="0065603B" w:rsidP="00D83971">
            <w:pPr>
              <w:pStyle w:val="Listenabsatz"/>
              <w:ind w:left="0"/>
              <w:rPr>
                <w:lang w:val="en-GB"/>
              </w:rPr>
            </w:pPr>
            <w:r>
              <w:rPr>
                <w:lang w:val="en-GB"/>
              </w:rPr>
              <w:t>B18V</w:t>
            </w:r>
            <w:bookmarkStart w:id="0" w:name="_GoBack"/>
            <w:bookmarkEnd w:id="0"/>
            <w:r w:rsidR="00D83971">
              <w:rPr>
                <w:lang w:val="en-GB"/>
              </w:rPr>
              <w:t>2 (for gating)</w:t>
            </w:r>
          </w:p>
        </w:tc>
        <w:tc>
          <w:tcPr>
            <w:tcW w:w="2648" w:type="dxa"/>
          </w:tcPr>
          <w:p w:rsidR="00D83971" w:rsidRDefault="00D83971" w:rsidP="00D83971">
            <w:pPr>
              <w:pStyle w:val="Listenabsatz"/>
              <w:ind w:left="0"/>
              <w:rPr>
                <w:lang w:val="en-GB"/>
              </w:rPr>
            </w:pPr>
            <w:r>
              <w:rPr>
                <w:lang w:val="en-GB"/>
              </w:rPr>
              <w:t>112</w:t>
            </w:r>
          </w:p>
        </w:tc>
        <w:tc>
          <w:tcPr>
            <w:tcW w:w="2620" w:type="dxa"/>
          </w:tcPr>
          <w:p w:rsidR="00D83971" w:rsidRDefault="00D83971" w:rsidP="00D83971">
            <w:pPr>
              <w:pStyle w:val="Listenabsatz"/>
              <w:ind w:left="0"/>
              <w:rPr>
                <w:lang w:val="en-GB"/>
              </w:rPr>
            </w:pPr>
            <w:r>
              <w:rPr>
                <w:lang w:val="en-GB"/>
              </w:rPr>
              <w:t>13</w:t>
            </w:r>
            <w:r w:rsidR="009E1998">
              <w:rPr>
                <w:lang w:val="en-GB"/>
              </w:rPr>
              <w:t xml:space="preserve"> + 4*</w:t>
            </w:r>
          </w:p>
        </w:tc>
      </w:tr>
    </w:tbl>
    <w:p w:rsidR="009E1998" w:rsidRPr="009E1998" w:rsidRDefault="009E1998" w:rsidP="009E1998">
      <w:pPr>
        <w:ind w:left="708" w:firstLine="708"/>
        <w:rPr>
          <w:lang w:val="en-GB"/>
        </w:rPr>
      </w:pPr>
      <w:r w:rsidRPr="009E1998">
        <w:rPr>
          <w:lang w:val="en-GB"/>
        </w:rPr>
        <w:t xml:space="preserve">*at HLL </w:t>
      </w:r>
    </w:p>
    <w:p w:rsidR="00D83971" w:rsidRDefault="009E1998" w:rsidP="00D83971">
      <w:pPr>
        <w:pStyle w:val="Listenabsatz"/>
        <w:ind w:left="1416"/>
        <w:rPr>
          <w:lang w:val="en-GB"/>
        </w:rPr>
      </w:pPr>
      <w:r>
        <w:rPr>
          <w:lang w:val="en-GB"/>
        </w:rPr>
        <w:t>DCD</w:t>
      </w:r>
    </w:p>
    <w:tbl>
      <w:tblPr>
        <w:tblStyle w:val="Tabellenraster"/>
        <w:tblW w:w="0" w:type="auto"/>
        <w:tblInd w:w="1416" w:type="dxa"/>
        <w:tblLook w:val="04A0" w:firstRow="1" w:lastRow="0" w:firstColumn="1" w:lastColumn="0" w:noHBand="0" w:noVBand="1"/>
      </w:tblPr>
      <w:tblGrid>
        <w:gridCol w:w="2624"/>
        <w:gridCol w:w="2624"/>
        <w:gridCol w:w="2624"/>
      </w:tblGrid>
      <w:tr w:rsidR="009E1998" w:rsidTr="009E1998">
        <w:tc>
          <w:tcPr>
            <w:tcW w:w="2624" w:type="dxa"/>
          </w:tcPr>
          <w:p w:rsidR="009E1998" w:rsidRDefault="009E1998" w:rsidP="00D83971">
            <w:pPr>
              <w:pStyle w:val="Listenabsatz"/>
              <w:ind w:left="0"/>
              <w:rPr>
                <w:lang w:val="en-GB"/>
              </w:rPr>
            </w:pPr>
            <w:r>
              <w:rPr>
                <w:lang w:val="en-GB"/>
              </w:rPr>
              <w:t>Version</w:t>
            </w:r>
          </w:p>
        </w:tc>
        <w:tc>
          <w:tcPr>
            <w:tcW w:w="2624" w:type="dxa"/>
          </w:tcPr>
          <w:p w:rsidR="009E1998" w:rsidRDefault="009E1998" w:rsidP="00D83971">
            <w:pPr>
              <w:pStyle w:val="Listenabsatz"/>
              <w:ind w:left="0"/>
              <w:rPr>
                <w:lang w:val="en-GB"/>
              </w:rPr>
            </w:pPr>
            <w:r>
              <w:rPr>
                <w:lang w:val="en-GB"/>
              </w:rPr>
              <w:t>Untested</w:t>
            </w:r>
          </w:p>
        </w:tc>
        <w:tc>
          <w:tcPr>
            <w:tcW w:w="2624" w:type="dxa"/>
          </w:tcPr>
          <w:p w:rsidR="009E1998" w:rsidRDefault="009E1998" w:rsidP="00D83971">
            <w:pPr>
              <w:pStyle w:val="Listenabsatz"/>
              <w:ind w:left="0"/>
              <w:rPr>
                <w:lang w:val="en-GB"/>
              </w:rPr>
            </w:pPr>
            <w:r>
              <w:rPr>
                <w:lang w:val="en-GB"/>
              </w:rPr>
              <w:t>Tested</w:t>
            </w:r>
          </w:p>
        </w:tc>
      </w:tr>
      <w:tr w:rsidR="009E1998" w:rsidTr="009E1998">
        <w:tc>
          <w:tcPr>
            <w:tcW w:w="2624" w:type="dxa"/>
          </w:tcPr>
          <w:p w:rsidR="009E1998" w:rsidRDefault="009E1998" w:rsidP="00D83971">
            <w:pPr>
              <w:pStyle w:val="Listenabsatz"/>
              <w:ind w:left="0"/>
              <w:rPr>
                <w:lang w:val="en-GB"/>
              </w:rPr>
            </w:pPr>
            <w:r>
              <w:rPr>
                <w:lang w:val="en-GB"/>
              </w:rPr>
              <w:t>V2(3)</w:t>
            </w:r>
          </w:p>
        </w:tc>
        <w:tc>
          <w:tcPr>
            <w:tcW w:w="2624" w:type="dxa"/>
          </w:tcPr>
          <w:p w:rsidR="009E1998" w:rsidRDefault="009E1998" w:rsidP="00D83971">
            <w:pPr>
              <w:pStyle w:val="Listenabsatz"/>
              <w:ind w:left="0"/>
              <w:rPr>
                <w:lang w:val="en-GB"/>
              </w:rPr>
            </w:pPr>
            <w:r>
              <w:rPr>
                <w:lang w:val="en-GB"/>
              </w:rPr>
              <w:t>330</w:t>
            </w:r>
          </w:p>
        </w:tc>
        <w:tc>
          <w:tcPr>
            <w:tcW w:w="2624" w:type="dxa"/>
          </w:tcPr>
          <w:p w:rsidR="009E1998" w:rsidRDefault="009E1998" w:rsidP="00D83971">
            <w:pPr>
              <w:pStyle w:val="Listenabsatz"/>
              <w:ind w:left="0"/>
              <w:rPr>
                <w:lang w:val="en-GB"/>
              </w:rPr>
            </w:pPr>
            <w:r>
              <w:rPr>
                <w:lang w:val="en-GB"/>
              </w:rPr>
              <w:t>0</w:t>
            </w:r>
          </w:p>
        </w:tc>
      </w:tr>
      <w:tr w:rsidR="009E1998" w:rsidTr="009E1998">
        <w:tc>
          <w:tcPr>
            <w:tcW w:w="2624" w:type="dxa"/>
          </w:tcPr>
          <w:p w:rsidR="009E1998" w:rsidRDefault="009E1998" w:rsidP="00D83971">
            <w:pPr>
              <w:pStyle w:val="Listenabsatz"/>
              <w:ind w:left="0"/>
              <w:rPr>
                <w:lang w:val="en-GB"/>
              </w:rPr>
            </w:pPr>
            <w:r>
              <w:rPr>
                <w:lang w:val="en-GB"/>
              </w:rPr>
              <w:t>V4</w:t>
            </w:r>
          </w:p>
        </w:tc>
        <w:tc>
          <w:tcPr>
            <w:tcW w:w="2624" w:type="dxa"/>
          </w:tcPr>
          <w:p w:rsidR="009E1998" w:rsidRDefault="009E1998" w:rsidP="00D83971">
            <w:pPr>
              <w:pStyle w:val="Listenabsatz"/>
              <w:ind w:left="0"/>
              <w:rPr>
                <w:lang w:val="en-GB"/>
              </w:rPr>
            </w:pPr>
            <w:r>
              <w:rPr>
                <w:lang w:val="en-GB"/>
              </w:rPr>
              <w:t>200</w:t>
            </w:r>
          </w:p>
        </w:tc>
        <w:tc>
          <w:tcPr>
            <w:tcW w:w="2624" w:type="dxa"/>
          </w:tcPr>
          <w:p w:rsidR="009E1998" w:rsidRDefault="009E1998" w:rsidP="00D83971">
            <w:pPr>
              <w:pStyle w:val="Listenabsatz"/>
              <w:ind w:left="0"/>
              <w:rPr>
                <w:lang w:val="en-GB"/>
              </w:rPr>
            </w:pPr>
            <w:r>
              <w:rPr>
                <w:lang w:val="en-GB"/>
              </w:rPr>
              <w:t>0</w:t>
            </w:r>
          </w:p>
        </w:tc>
      </w:tr>
      <w:tr w:rsidR="009E1998" w:rsidTr="009E1998">
        <w:tc>
          <w:tcPr>
            <w:tcW w:w="2624" w:type="dxa"/>
          </w:tcPr>
          <w:p w:rsidR="009E1998" w:rsidRDefault="009E1998" w:rsidP="00D83971">
            <w:pPr>
              <w:pStyle w:val="Listenabsatz"/>
              <w:ind w:left="0"/>
              <w:rPr>
                <w:lang w:val="en-GB"/>
              </w:rPr>
            </w:pPr>
            <w:r>
              <w:rPr>
                <w:lang w:val="en-GB"/>
              </w:rPr>
              <w:t>pipeV1</w:t>
            </w:r>
          </w:p>
        </w:tc>
        <w:tc>
          <w:tcPr>
            <w:tcW w:w="2624" w:type="dxa"/>
          </w:tcPr>
          <w:p w:rsidR="009E1998" w:rsidRDefault="009E1998" w:rsidP="00D83971">
            <w:pPr>
              <w:pStyle w:val="Listenabsatz"/>
              <w:ind w:left="0"/>
              <w:rPr>
                <w:lang w:val="en-GB"/>
              </w:rPr>
            </w:pPr>
            <w:r>
              <w:rPr>
                <w:lang w:val="en-GB"/>
              </w:rPr>
              <w:t>200</w:t>
            </w:r>
          </w:p>
        </w:tc>
        <w:tc>
          <w:tcPr>
            <w:tcW w:w="2624" w:type="dxa"/>
          </w:tcPr>
          <w:p w:rsidR="009E1998" w:rsidRDefault="009E1998" w:rsidP="00D83971">
            <w:pPr>
              <w:pStyle w:val="Listenabsatz"/>
              <w:ind w:left="0"/>
              <w:rPr>
                <w:lang w:val="en-GB"/>
              </w:rPr>
            </w:pPr>
            <w:r>
              <w:rPr>
                <w:lang w:val="en-GB"/>
              </w:rPr>
              <w:t>0</w:t>
            </w:r>
          </w:p>
        </w:tc>
      </w:tr>
    </w:tbl>
    <w:p w:rsidR="009E1998" w:rsidRDefault="009E1998" w:rsidP="009E1998">
      <w:pPr>
        <w:rPr>
          <w:lang w:val="en-GB"/>
        </w:rPr>
      </w:pPr>
      <w:r>
        <w:rPr>
          <w:lang w:val="en-GB"/>
        </w:rPr>
        <w:tab/>
      </w:r>
      <w:r>
        <w:rPr>
          <w:lang w:val="en-GB"/>
        </w:rPr>
        <w:tab/>
        <w:t>Christian will prepare 8 V2 DCDs next week</w:t>
      </w:r>
    </w:p>
    <w:p w:rsidR="009E1998" w:rsidRDefault="009E1998" w:rsidP="009E1998">
      <w:pPr>
        <w:rPr>
          <w:lang w:val="en-GB"/>
        </w:rPr>
      </w:pPr>
      <w:r>
        <w:rPr>
          <w:lang w:val="en-GB"/>
        </w:rPr>
        <w:tab/>
      </w:r>
      <w:r>
        <w:rPr>
          <w:lang w:val="en-GB"/>
        </w:rPr>
        <w:tab/>
        <w:t>DHP</w:t>
      </w:r>
    </w:p>
    <w:tbl>
      <w:tblPr>
        <w:tblStyle w:val="Tabellenraster"/>
        <w:tblW w:w="0" w:type="auto"/>
        <w:tblInd w:w="1416" w:type="dxa"/>
        <w:tblLook w:val="04A0" w:firstRow="1" w:lastRow="0" w:firstColumn="1" w:lastColumn="0" w:noHBand="0" w:noVBand="1"/>
      </w:tblPr>
      <w:tblGrid>
        <w:gridCol w:w="2604"/>
        <w:gridCol w:w="2648"/>
        <w:gridCol w:w="2620"/>
      </w:tblGrid>
      <w:tr w:rsidR="009E1998" w:rsidTr="00EF4F85">
        <w:tc>
          <w:tcPr>
            <w:tcW w:w="2604" w:type="dxa"/>
          </w:tcPr>
          <w:p w:rsidR="009E1998" w:rsidRDefault="009E1998" w:rsidP="00EF4F85">
            <w:pPr>
              <w:pStyle w:val="Listenabsatz"/>
              <w:ind w:left="0"/>
              <w:rPr>
                <w:lang w:val="en-GB"/>
              </w:rPr>
            </w:pPr>
            <w:r>
              <w:rPr>
                <w:lang w:val="en-GB"/>
              </w:rPr>
              <w:t>Version</w:t>
            </w:r>
          </w:p>
        </w:tc>
        <w:tc>
          <w:tcPr>
            <w:tcW w:w="2648" w:type="dxa"/>
          </w:tcPr>
          <w:p w:rsidR="009E1998" w:rsidRDefault="009E1998" w:rsidP="00EF4F85">
            <w:pPr>
              <w:pStyle w:val="Listenabsatz"/>
              <w:ind w:left="0"/>
              <w:rPr>
                <w:lang w:val="en-GB"/>
              </w:rPr>
            </w:pPr>
            <w:r>
              <w:rPr>
                <w:lang w:val="en-GB"/>
              </w:rPr>
              <w:t>Untested</w:t>
            </w:r>
          </w:p>
        </w:tc>
        <w:tc>
          <w:tcPr>
            <w:tcW w:w="2620" w:type="dxa"/>
          </w:tcPr>
          <w:p w:rsidR="009E1998" w:rsidRDefault="009E1998" w:rsidP="00EF4F85">
            <w:pPr>
              <w:pStyle w:val="Listenabsatz"/>
              <w:ind w:left="0"/>
              <w:rPr>
                <w:lang w:val="en-GB"/>
              </w:rPr>
            </w:pPr>
            <w:r>
              <w:rPr>
                <w:lang w:val="en-GB"/>
              </w:rPr>
              <w:t>Tested</w:t>
            </w:r>
          </w:p>
        </w:tc>
      </w:tr>
      <w:tr w:rsidR="009E1998" w:rsidTr="00EF4F85">
        <w:tc>
          <w:tcPr>
            <w:tcW w:w="2604" w:type="dxa"/>
          </w:tcPr>
          <w:p w:rsidR="009E1998" w:rsidRDefault="009E1998" w:rsidP="00EF4F85">
            <w:pPr>
              <w:pStyle w:val="Listenabsatz"/>
              <w:ind w:left="0"/>
              <w:rPr>
                <w:lang w:val="en-GB"/>
              </w:rPr>
            </w:pPr>
            <w:r>
              <w:rPr>
                <w:lang w:val="en-GB"/>
              </w:rPr>
              <w:t>DHP0</w:t>
            </w:r>
            <w:r w:rsidR="0094163C">
              <w:rPr>
                <w:lang w:val="en-GB"/>
              </w:rPr>
              <w:t>.</w:t>
            </w:r>
            <w:r>
              <w:rPr>
                <w:lang w:val="en-GB"/>
              </w:rPr>
              <w:t>2</w:t>
            </w:r>
          </w:p>
        </w:tc>
        <w:tc>
          <w:tcPr>
            <w:tcW w:w="2648" w:type="dxa"/>
          </w:tcPr>
          <w:p w:rsidR="009E1998" w:rsidRDefault="009E1998" w:rsidP="00EF4F85">
            <w:pPr>
              <w:pStyle w:val="Listenabsatz"/>
              <w:ind w:left="0"/>
              <w:rPr>
                <w:lang w:val="en-GB"/>
              </w:rPr>
            </w:pPr>
            <w:r>
              <w:rPr>
                <w:lang w:val="en-GB"/>
              </w:rPr>
              <w:t>5*</w:t>
            </w:r>
          </w:p>
        </w:tc>
        <w:tc>
          <w:tcPr>
            <w:tcW w:w="2620" w:type="dxa"/>
          </w:tcPr>
          <w:p w:rsidR="009E1998" w:rsidRDefault="009E1998" w:rsidP="00EF4F85">
            <w:pPr>
              <w:pStyle w:val="Listenabsatz"/>
              <w:ind w:left="0"/>
              <w:rPr>
                <w:lang w:val="en-GB"/>
              </w:rPr>
            </w:pPr>
            <w:r>
              <w:rPr>
                <w:lang w:val="en-GB"/>
              </w:rPr>
              <w:t>3</w:t>
            </w:r>
          </w:p>
        </w:tc>
      </w:tr>
      <w:tr w:rsidR="009E1998" w:rsidTr="00EF4F85">
        <w:tc>
          <w:tcPr>
            <w:tcW w:w="2604" w:type="dxa"/>
          </w:tcPr>
          <w:p w:rsidR="009E1998" w:rsidRDefault="009E1998" w:rsidP="00EF4F85">
            <w:pPr>
              <w:pStyle w:val="Listenabsatz"/>
              <w:ind w:left="0"/>
              <w:rPr>
                <w:lang w:val="en-GB"/>
              </w:rPr>
            </w:pPr>
            <w:r>
              <w:rPr>
                <w:lang w:val="en-GB"/>
              </w:rPr>
              <w:t>DHPT10</w:t>
            </w:r>
          </w:p>
        </w:tc>
        <w:tc>
          <w:tcPr>
            <w:tcW w:w="2648" w:type="dxa"/>
          </w:tcPr>
          <w:p w:rsidR="009E1998" w:rsidRDefault="009E1998" w:rsidP="00EF4F85">
            <w:pPr>
              <w:pStyle w:val="Listenabsatz"/>
              <w:ind w:left="0"/>
              <w:rPr>
                <w:lang w:val="en-GB"/>
              </w:rPr>
            </w:pPr>
            <w:r>
              <w:rPr>
                <w:lang w:val="en-GB"/>
              </w:rPr>
              <w:t>100</w:t>
            </w:r>
          </w:p>
        </w:tc>
        <w:tc>
          <w:tcPr>
            <w:tcW w:w="2620" w:type="dxa"/>
          </w:tcPr>
          <w:p w:rsidR="009E1998" w:rsidRDefault="009E1998" w:rsidP="00EF4F85">
            <w:pPr>
              <w:pStyle w:val="Listenabsatz"/>
              <w:ind w:left="0"/>
              <w:rPr>
                <w:lang w:val="en-GB"/>
              </w:rPr>
            </w:pPr>
          </w:p>
        </w:tc>
      </w:tr>
    </w:tbl>
    <w:p w:rsidR="009E1998" w:rsidRDefault="009E1998" w:rsidP="009E1998">
      <w:pPr>
        <w:rPr>
          <w:lang w:val="en-GB"/>
        </w:rPr>
      </w:pPr>
      <w:r>
        <w:rPr>
          <w:lang w:val="en-GB"/>
        </w:rPr>
        <w:tab/>
      </w:r>
      <w:r>
        <w:rPr>
          <w:lang w:val="en-GB"/>
        </w:rPr>
        <w:tab/>
        <w:t>*these are reworked ones, not all may be ok</w:t>
      </w:r>
    </w:p>
    <w:p w:rsidR="0094163C" w:rsidRDefault="0094163C" w:rsidP="009E1998">
      <w:pPr>
        <w:rPr>
          <w:lang w:val="en-GB"/>
        </w:rPr>
      </w:pPr>
      <w:r>
        <w:rPr>
          <w:lang w:val="en-GB"/>
        </w:rPr>
        <w:tab/>
      </w:r>
      <w:r>
        <w:rPr>
          <w:lang w:val="en-GB"/>
        </w:rPr>
        <w:tab/>
        <w:t>Tested DH</w:t>
      </w:r>
      <w:r w:rsidR="000407D7">
        <w:rPr>
          <w:lang w:val="en-GB"/>
        </w:rPr>
        <w:t>PT1.0 will become available in</w:t>
      </w:r>
      <w:r>
        <w:rPr>
          <w:lang w:val="en-GB"/>
        </w:rPr>
        <w:t xml:space="preserve"> some weeks</w:t>
      </w:r>
    </w:p>
    <w:p w:rsidR="009E1998" w:rsidRDefault="009E1998" w:rsidP="009E1998">
      <w:pPr>
        <w:rPr>
          <w:lang w:val="en-GB"/>
        </w:rPr>
      </w:pPr>
      <w:r>
        <w:rPr>
          <w:lang w:val="en-GB"/>
        </w:rPr>
        <w:tab/>
      </w:r>
      <w:r>
        <w:rPr>
          <w:lang w:val="en-GB"/>
        </w:rPr>
        <w:tab/>
        <w:t>EMCM2: 8 will be cut, available end of next week</w:t>
      </w:r>
    </w:p>
    <w:p w:rsidR="009E1998" w:rsidRDefault="009E1998" w:rsidP="009E1998">
      <w:pPr>
        <w:rPr>
          <w:lang w:val="en-GB"/>
        </w:rPr>
      </w:pPr>
      <w:r>
        <w:rPr>
          <w:lang w:val="en-GB"/>
        </w:rPr>
        <w:tab/>
      </w:r>
      <w:r>
        <w:rPr>
          <w:lang w:val="en-GB"/>
        </w:rPr>
        <w:tab/>
        <w:t>EMCM3</w:t>
      </w:r>
      <w:proofErr w:type="gramStart"/>
      <w:r>
        <w:rPr>
          <w:lang w:val="en-GB"/>
        </w:rPr>
        <w:t>: ?</w:t>
      </w:r>
      <w:proofErr w:type="gramEnd"/>
      <w:r>
        <w:rPr>
          <w:lang w:val="en-GB"/>
        </w:rPr>
        <w:t xml:space="preserve"> </w:t>
      </w:r>
      <w:proofErr w:type="gramStart"/>
      <w:r>
        <w:rPr>
          <w:lang w:val="en-GB"/>
        </w:rPr>
        <w:t>to</w:t>
      </w:r>
      <w:proofErr w:type="gramEnd"/>
      <w:r>
        <w:rPr>
          <w:lang w:val="en-GB"/>
        </w:rPr>
        <w:t xml:space="preserve"> be finished within the next 4-6 weeks</w:t>
      </w:r>
    </w:p>
    <w:p w:rsidR="009E1998" w:rsidRDefault="009E1998" w:rsidP="009E1998">
      <w:pPr>
        <w:rPr>
          <w:lang w:val="en-GB"/>
        </w:rPr>
      </w:pPr>
      <w:r>
        <w:rPr>
          <w:lang w:val="en-GB"/>
        </w:rPr>
        <w:tab/>
      </w:r>
      <w:r>
        <w:rPr>
          <w:lang w:val="en-GB"/>
        </w:rPr>
        <w:tab/>
        <w:t>PXD6: one long matrix</w:t>
      </w:r>
    </w:p>
    <w:p w:rsidR="0094163C" w:rsidRDefault="0094163C" w:rsidP="0094163C">
      <w:pPr>
        <w:pStyle w:val="Listenabsatz"/>
        <w:numPr>
          <w:ilvl w:val="0"/>
          <w:numId w:val="1"/>
        </w:numPr>
        <w:rPr>
          <w:lang w:val="en-GB"/>
        </w:rPr>
      </w:pPr>
      <w:r>
        <w:rPr>
          <w:lang w:val="en-GB"/>
        </w:rPr>
        <w:t>Program</w:t>
      </w:r>
    </w:p>
    <w:p w:rsidR="0094163C" w:rsidRDefault="0094163C" w:rsidP="0094163C">
      <w:pPr>
        <w:pStyle w:val="Listenabsatz"/>
        <w:ind w:left="1416"/>
        <w:rPr>
          <w:lang w:val="en-GB"/>
        </w:rPr>
      </w:pPr>
      <w:r>
        <w:rPr>
          <w:lang w:val="en-GB"/>
        </w:rPr>
        <w:t>EMCM</w:t>
      </w:r>
      <w:r w:rsidR="00ED7B0E">
        <w:rPr>
          <w:lang w:val="en-GB"/>
        </w:rPr>
        <w:t>2</w:t>
      </w:r>
      <w:r>
        <w:rPr>
          <w:lang w:val="en-GB"/>
        </w:rPr>
        <w:t>:</w:t>
      </w:r>
    </w:p>
    <w:p w:rsidR="0094163C" w:rsidRDefault="0094163C" w:rsidP="0094163C">
      <w:pPr>
        <w:pStyle w:val="Listenabsatz"/>
        <w:ind w:left="1416"/>
        <w:rPr>
          <w:lang w:val="en-GB"/>
        </w:rPr>
      </w:pPr>
      <w:r>
        <w:rPr>
          <w:lang w:val="en-GB"/>
        </w:rPr>
        <w:t xml:space="preserve">In order to test whether the switchers work properly in a row two EMCM2 will be </w:t>
      </w:r>
      <w:proofErr w:type="gramStart"/>
      <w:r>
        <w:rPr>
          <w:lang w:val="en-GB"/>
        </w:rPr>
        <w:t>populated  (</w:t>
      </w:r>
      <w:proofErr w:type="gramEnd"/>
      <w:r>
        <w:rPr>
          <w:lang w:val="en-GB"/>
        </w:rPr>
        <w:t>in 2 weeks)</w:t>
      </w:r>
      <w:r w:rsidR="00ED7B0E">
        <w:rPr>
          <w:lang w:val="en-GB"/>
        </w:rPr>
        <w:t>:</w:t>
      </w:r>
    </w:p>
    <w:p w:rsidR="0094163C" w:rsidRDefault="0094163C" w:rsidP="0094163C">
      <w:pPr>
        <w:pStyle w:val="Listenabsatz"/>
        <w:ind w:left="1416"/>
        <w:rPr>
          <w:lang w:val="en-GB"/>
        </w:rPr>
      </w:pPr>
      <w:r>
        <w:rPr>
          <w:lang w:val="en-GB"/>
        </w:rPr>
        <w:t xml:space="preserve">Each: </w:t>
      </w:r>
      <w:r>
        <w:rPr>
          <w:lang w:val="en-GB"/>
        </w:rPr>
        <w:tab/>
        <w:t xml:space="preserve">1 DCDV2, 1 DHP0.2, </w:t>
      </w:r>
      <w:proofErr w:type="gramStart"/>
      <w:r>
        <w:rPr>
          <w:lang w:val="en-GB"/>
        </w:rPr>
        <w:t>6 Switcher B18V1</w:t>
      </w:r>
      <w:proofErr w:type="gramEnd"/>
    </w:p>
    <w:p w:rsidR="0094163C" w:rsidRDefault="0094163C" w:rsidP="0094163C">
      <w:pPr>
        <w:pStyle w:val="Listenabsatz"/>
        <w:ind w:left="1416"/>
        <w:rPr>
          <w:lang w:val="en-GB"/>
        </w:rPr>
      </w:pPr>
    </w:p>
    <w:p w:rsidR="0094163C" w:rsidRDefault="0094163C" w:rsidP="0094163C">
      <w:pPr>
        <w:pStyle w:val="Listenabsatz"/>
        <w:ind w:left="1416"/>
        <w:rPr>
          <w:lang w:val="en-GB"/>
        </w:rPr>
      </w:pPr>
      <w:r>
        <w:rPr>
          <w:lang w:val="en-GB"/>
        </w:rPr>
        <w:lastRenderedPageBreak/>
        <w:t xml:space="preserve">PXD6: The remaining PXD6 matrix will be populated </w:t>
      </w:r>
      <w:r w:rsidR="00B836C7">
        <w:rPr>
          <w:lang w:val="en-GB"/>
        </w:rPr>
        <w:t xml:space="preserve">in parallel </w:t>
      </w:r>
      <w:r>
        <w:rPr>
          <w:lang w:val="en-GB"/>
        </w:rPr>
        <w:t xml:space="preserve">with 2 DCDV2, 2 DHP0.2, 4 </w:t>
      </w:r>
      <w:proofErr w:type="gramStart"/>
      <w:r>
        <w:rPr>
          <w:lang w:val="en-GB"/>
        </w:rPr>
        <w:t>Swit</w:t>
      </w:r>
      <w:r w:rsidR="007419DE">
        <w:rPr>
          <w:lang w:val="en-GB"/>
        </w:rPr>
        <w:t>cher  B18V</w:t>
      </w:r>
      <w:r>
        <w:rPr>
          <w:lang w:val="en-GB"/>
        </w:rPr>
        <w:t>2</w:t>
      </w:r>
      <w:proofErr w:type="gramEnd"/>
      <w:r w:rsidR="00B836C7">
        <w:rPr>
          <w:lang w:val="en-GB"/>
        </w:rPr>
        <w:t xml:space="preserve">. The </w:t>
      </w:r>
      <w:r w:rsidR="000407D7">
        <w:rPr>
          <w:lang w:val="en-GB"/>
        </w:rPr>
        <w:t>position which needs bump remova</w:t>
      </w:r>
      <w:r w:rsidR="0065603B">
        <w:rPr>
          <w:lang w:val="en-GB"/>
        </w:rPr>
        <w:t>l will</w:t>
      </w:r>
      <w:r w:rsidR="00B836C7">
        <w:rPr>
          <w:lang w:val="en-GB"/>
        </w:rPr>
        <w:t xml:space="preserve"> not be equipped</w:t>
      </w:r>
      <w:r>
        <w:rPr>
          <w:lang w:val="en-GB"/>
        </w:rPr>
        <w:t>. This matrix will be used to test the gated mode (Switcher control by DHH).</w:t>
      </w:r>
    </w:p>
    <w:p w:rsidR="0094163C" w:rsidRDefault="0094163C" w:rsidP="0094163C">
      <w:pPr>
        <w:pStyle w:val="Listenabsatz"/>
        <w:ind w:left="1416"/>
        <w:rPr>
          <w:lang w:val="en-GB"/>
        </w:rPr>
      </w:pPr>
    </w:p>
    <w:p w:rsidR="0094163C" w:rsidRDefault="0094163C" w:rsidP="0094163C">
      <w:pPr>
        <w:pStyle w:val="Listenabsatz"/>
        <w:ind w:left="1416"/>
        <w:rPr>
          <w:lang w:val="en-GB"/>
        </w:rPr>
      </w:pPr>
      <w:r>
        <w:rPr>
          <w:lang w:val="en-GB"/>
        </w:rPr>
        <w:t xml:space="preserve">EMCM3 will be populated with </w:t>
      </w:r>
      <w:r w:rsidR="00ED7B0E">
        <w:rPr>
          <w:lang w:val="en-GB"/>
        </w:rPr>
        <w:t xml:space="preserve">the final chips </w:t>
      </w:r>
      <w:r>
        <w:rPr>
          <w:lang w:val="en-GB"/>
        </w:rPr>
        <w:t xml:space="preserve">SwitcherB18V2, DHPT1.0 and DCDpipeV1 (fully) as soon as they become available (ca 2 Months). </w:t>
      </w:r>
      <w:r w:rsidR="007419DE">
        <w:rPr>
          <w:lang w:val="en-GB"/>
        </w:rPr>
        <w:t xml:space="preserve"> At least one should be equipped with a long 50cm </w:t>
      </w:r>
      <w:proofErr w:type="spellStart"/>
      <w:r w:rsidR="007419DE">
        <w:rPr>
          <w:lang w:val="en-GB"/>
        </w:rPr>
        <w:t>Kapton</w:t>
      </w:r>
      <w:proofErr w:type="spellEnd"/>
      <w:r w:rsidR="007419DE">
        <w:rPr>
          <w:lang w:val="en-GB"/>
        </w:rPr>
        <w:t xml:space="preserve"> (already available from Taiyo). The final tests should be based on these modules:</w:t>
      </w:r>
    </w:p>
    <w:p w:rsidR="007419DE" w:rsidRDefault="007419DE" w:rsidP="007419DE">
      <w:pPr>
        <w:pStyle w:val="Listenabsatz"/>
        <w:numPr>
          <w:ilvl w:val="0"/>
          <w:numId w:val="3"/>
        </w:numPr>
        <w:rPr>
          <w:lang w:val="en-GB"/>
        </w:rPr>
      </w:pPr>
      <w:r>
        <w:rPr>
          <w:lang w:val="en-GB"/>
        </w:rPr>
        <w:t>High speed link</w:t>
      </w:r>
    </w:p>
    <w:p w:rsidR="007419DE" w:rsidRDefault="007419DE" w:rsidP="007419DE">
      <w:pPr>
        <w:pStyle w:val="Listenabsatz"/>
        <w:numPr>
          <w:ilvl w:val="0"/>
          <w:numId w:val="3"/>
        </w:numPr>
        <w:rPr>
          <w:lang w:val="en-GB"/>
        </w:rPr>
      </w:pPr>
      <w:r>
        <w:rPr>
          <w:lang w:val="en-GB"/>
        </w:rPr>
        <w:t>Full speed operation with acceptable noise</w:t>
      </w:r>
    </w:p>
    <w:p w:rsidR="007419DE" w:rsidRDefault="007419DE" w:rsidP="007419DE">
      <w:pPr>
        <w:pStyle w:val="Listenabsatz"/>
        <w:numPr>
          <w:ilvl w:val="0"/>
          <w:numId w:val="3"/>
        </w:numPr>
        <w:rPr>
          <w:lang w:val="en-GB"/>
        </w:rPr>
      </w:pPr>
      <w:r>
        <w:rPr>
          <w:lang w:val="en-GB"/>
        </w:rPr>
        <w:t>Gated mode</w:t>
      </w:r>
    </w:p>
    <w:p w:rsidR="00ED7B0E" w:rsidRPr="00ED7B0E" w:rsidRDefault="00ED7B0E" w:rsidP="00ED7B0E">
      <w:pPr>
        <w:ind w:left="1416"/>
        <w:rPr>
          <w:lang w:val="en-GB"/>
        </w:rPr>
      </w:pPr>
      <w:r>
        <w:rPr>
          <w:lang w:val="en-GB"/>
        </w:rPr>
        <w:t>The components need to be prepared and tested in the next week.</w:t>
      </w:r>
    </w:p>
    <w:p w:rsidR="007419DE" w:rsidRDefault="007419DE" w:rsidP="007419DE">
      <w:pPr>
        <w:rPr>
          <w:lang w:val="en-GB"/>
        </w:rPr>
      </w:pPr>
    </w:p>
    <w:p w:rsidR="007419DE" w:rsidRDefault="007419DE" w:rsidP="007419DE">
      <w:pPr>
        <w:pStyle w:val="Listenabsatz"/>
        <w:numPr>
          <w:ilvl w:val="0"/>
          <w:numId w:val="1"/>
        </w:numPr>
        <w:rPr>
          <w:lang w:val="en-GB"/>
        </w:rPr>
      </w:pPr>
      <w:r>
        <w:rPr>
          <w:lang w:val="en-GB"/>
        </w:rPr>
        <w:t>AOB</w:t>
      </w:r>
    </w:p>
    <w:p w:rsidR="007419DE" w:rsidRDefault="007419DE" w:rsidP="007419DE">
      <w:pPr>
        <w:pStyle w:val="Listenabsatz"/>
        <w:ind w:left="1416"/>
        <w:rPr>
          <w:lang w:val="en-GB"/>
        </w:rPr>
      </w:pPr>
      <w:r>
        <w:rPr>
          <w:lang w:val="en-GB"/>
        </w:rPr>
        <w:t>For tests of DHPT a wire bond adapter should be prepared ant HLL and sent to Bonn</w:t>
      </w:r>
    </w:p>
    <w:p w:rsidR="007419DE" w:rsidRPr="007419DE" w:rsidRDefault="000407D7" w:rsidP="007419DE">
      <w:pPr>
        <w:pStyle w:val="Listenabsatz"/>
        <w:ind w:left="1416"/>
        <w:rPr>
          <w:lang w:val="en-GB"/>
        </w:rPr>
      </w:pPr>
      <w:r>
        <w:rPr>
          <w:lang w:val="en-GB"/>
        </w:rPr>
        <w:t>Vale</w:t>
      </w:r>
      <w:r w:rsidR="007419DE">
        <w:rPr>
          <w:lang w:val="en-GB"/>
        </w:rPr>
        <w:t>ncia needs EMCMs for testing their needle cards</w:t>
      </w:r>
    </w:p>
    <w:p w:rsidR="009E1998" w:rsidRPr="009E1998" w:rsidRDefault="009E1998" w:rsidP="009E1998">
      <w:pPr>
        <w:rPr>
          <w:lang w:val="en-GB"/>
        </w:rPr>
      </w:pPr>
    </w:p>
    <w:p w:rsidR="009E1998" w:rsidRDefault="009E1998" w:rsidP="009E1998">
      <w:pPr>
        <w:rPr>
          <w:lang w:val="en-GB"/>
        </w:rPr>
      </w:pPr>
      <w:r>
        <w:rPr>
          <w:lang w:val="en-GB"/>
        </w:rPr>
        <w:tab/>
      </w:r>
      <w:r>
        <w:rPr>
          <w:lang w:val="en-GB"/>
        </w:rPr>
        <w:tab/>
      </w:r>
    </w:p>
    <w:p w:rsidR="009E1998" w:rsidRPr="009E1998" w:rsidRDefault="009E1998" w:rsidP="009E1998">
      <w:pPr>
        <w:rPr>
          <w:lang w:val="en-GB"/>
        </w:rPr>
      </w:pPr>
    </w:p>
    <w:sectPr w:rsidR="009E1998" w:rsidRPr="009E19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099F"/>
    <w:multiLevelType w:val="hybridMultilevel"/>
    <w:tmpl w:val="934AF9D4"/>
    <w:lvl w:ilvl="0" w:tplc="9A9AB306">
      <w:start w:val="5"/>
      <w:numFmt w:val="bullet"/>
      <w:lvlText w:val=""/>
      <w:lvlJc w:val="left"/>
      <w:pPr>
        <w:ind w:left="1770" w:hanging="360"/>
      </w:pPr>
      <w:rPr>
        <w:rFonts w:ascii="Symbol" w:eastAsiaTheme="minorHAnsi" w:hAnsi="Symbol"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nsid w:val="6ECF38D5"/>
    <w:multiLevelType w:val="hybridMultilevel"/>
    <w:tmpl w:val="6422FF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CB86E0D"/>
    <w:multiLevelType w:val="hybridMultilevel"/>
    <w:tmpl w:val="C00AF302"/>
    <w:lvl w:ilvl="0" w:tplc="02D04DEC">
      <w:start w:val="3"/>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71"/>
    <w:rsid w:val="000407D7"/>
    <w:rsid w:val="0065603B"/>
    <w:rsid w:val="007419DE"/>
    <w:rsid w:val="0094163C"/>
    <w:rsid w:val="00980731"/>
    <w:rsid w:val="009E1998"/>
    <w:rsid w:val="00B836C7"/>
    <w:rsid w:val="00D83971"/>
    <w:rsid w:val="00ED7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971"/>
    <w:pPr>
      <w:ind w:left="720"/>
      <w:contextualSpacing/>
    </w:pPr>
  </w:style>
  <w:style w:type="table" w:styleId="Tabellenraster">
    <w:name w:val="Table Grid"/>
    <w:basedOn w:val="NormaleTabelle"/>
    <w:uiPriority w:val="59"/>
    <w:rsid w:val="00D8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971"/>
    <w:pPr>
      <w:ind w:left="720"/>
      <w:contextualSpacing/>
    </w:pPr>
  </w:style>
  <w:style w:type="table" w:styleId="Tabellenraster">
    <w:name w:val="Table Grid"/>
    <w:basedOn w:val="NormaleTabelle"/>
    <w:uiPriority w:val="59"/>
    <w:rsid w:val="00D8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4</cp:revision>
  <dcterms:created xsi:type="dcterms:W3CDTF">2014-02-13T15:07:00Z</dcterms:created>
  <dcterms:modified xsi:type="dcterms:W3CDTF">2014-02-17T14:52:00Z</dcterms:modified>
</cp:coreProperties>
</file>